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68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4"/>
        <w:gridCol w:w="4971"/>
        <w:gridCol w:w="992"/>
        <w:gridCol w:w="4111"/>
        <w:gridCol w:w="1842"/>
        <w:gridCol w:w="1843"/>
        <w:gridCol w:w="5559"/>
        <w:gridCol w:w="5689"/>
        <w:gridCol w:w="5689"/>
      </w:tblGrid>
      <w:tr w:rsidR="00081D45" w:rsidRPr="007B677A" w:rsidTr="00D71AB0">
        <w:trPr>
          <w:gridAfter w:val="3"/>
          <w:wAfter w:w="16937" w:type="dxa"/>
          <w:cantSplit/>
        </w:trPr>
        <w:tc>
          <w:tcPr>
            <w:tcW w:w="14743" w:type="dxa"/>
            <w:gridSpan w:val="6"/>
            <w:tcBorders>
              <w:top w:val="single" w:sz="4" w:space="0" w:color="999999"/>
              <w:left w:val="single" w:sz="4" w:space="0" w:color="auto"/>
              <w:bottom w:val="single" w:sz="4" w:space="0" w:color="999999"/>
              <w:right w:val="single" w:sz="4" w:space="0" w:color="auto"/>
            </w:tcBorders>
            <w:shd w:val="pct15" w:color="auto" w:fill="auto"/>
            <w:vAlign w:val="center"/>
          </w:tcPr>
          <w:p w:rsidR="00B77CF3" w:rsidRDefault="006D1BEB" w:rsidP="00B77CF3">
            <w:pPr>
              <w:jc w:val="center"/>
              <w:rPr>
                <w:rFonts w:cs="Arial"/>
                <w:b/>
                <w:sz w:val="18"/>
                <w:szCs w:val="18"/>
              </w:rPr>
            </w:pPr>
            <w:r>
              <w:rPr>
                <w:rFonts w:cs="Arial"/>
                <w:b/>
                <w:sz w:val="18"/>
                <w:szCs w:val="18"/>
              </w:rPr>
              <w:t>Requisitos Generales de las Instalaciones Eléctricas</w:t>
            </w:r>
          </w:p>
          <w:p w:rsidR="00B77CF3" w:rsidRPr="00B77CF3" w:rsidRDefault="00B77CF3" w:rsidP="00B77CF3">
            <w:pPr>
              <w:pStyle w:val="Prrafodelista"/>
              <w:numPr>
                <w:ilvl w:val="0"/>
                <w:numId w:val="2"/>
              </w:numPr>
              <w:jc w:val="center"/>
              <w:rPr>
                <w:rFonts w:cs="Arial"/>
                <w:b/>
                <w:sz w:val="18"/>
                <w:szCs w:val="18"/>
              </w:rPr>
            </w:pPr>
            <w:r>
              <w:rPr>
                <w:rFonts w:cs="Arial"/>
                <w:b/>
                <w:sz w:val="18"/>
                <w:szCs w:val="18"/>
              </w:rPr>
              <w:t>General</w:t>
            </w:r>
          </w:p>
        </w:tc>
      </w:tr>
      <w:tr w:rsidR="009955E6"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9955E6" w:rsidRPr="007B677A" w:rsidRDefault="009955E6" w:rsidP="00A053C3">
            <w:pPr>
              <w:jc w:val="center"/>
              <w:rPr>
                <w:rFonts w:cs="Arial"/>
                <w:sz w:val="16"/>
                <w:szCs w:val="16"/>
              </w:rPr>
            </w:pPr>
            <w:r>
              <w:rPr>
                <w:rFonts w:cs="Arial"/>
                <w:sz w:val="16"/>
                <w:szCs w:val="16"/>
              </w:rPr>
              <w:t>110-2</w:t>
            </w:r>
          </w:p>
        </w:tc>
        <w:tc>
          <w:tcPr>
            <w:tcW w:w="4971" w:type="dxa"/>
            <w:tcBorders>
              <w:top w:val="single" w:sz="4" w:space="0" w:color="999999"/>
              <w:bottom w:val="single" w:sz="4" w:space="0" w:color="999999"/>
              <w:right w:val="single" w:sz="4" w:space="0" w:color="auto"/>
            </w:tcBorders>
            <w:shd w:val="clear" w:color="auto" w:fill="auto"/>
            <w:vAlign w:val="center"/>
          </w:tcPr>
          <w:p w:rsidR="009955E6" w:rsidRPr="004C3E3F" w:rsidRDefault="009955E6" w:rsidP="00F75421">
            <w:pPr>
              <w:jc w:val="both"/>
              <w:rPr>
                <w:rFonts w:cs="Arial"/>
                <w:sz w:val="16"/>
                <w:szCs w:val="16"/>
                <w:lang w:val="es-MX"/>
              </w:rPr>
            </w:pPr>
            <w:r w:rsidRPr="004C3E3F">
              <w:rPr>
                <w:rFonts w:cs="Arial"/>
                <w:sz w:val="16"/>
                <w:szCs w:val="16"/>
                <w:lang w:val="es-MX"/>
              </w:rPr>
              <w:t>Los materiales y equipos (productos) de las instalaciones eléctricas sujetos al cumplimiento de normas oficiales mexicanas o normas mexicanas, deben contar con un certificado expedido por un organismo de certificación de productos, acreditado y en su caso aprobado.</w:t>
            </w:r>
          </w:p>
        </w:tc>
        <w:tc>
          <w:tcPr>
            <w:tcW w:w="992" w:type="dxa"/>
            <w:tcBorders>
              <w:top w:val="single" w:sz="4" w:space="0" w:color="999999"/>
              <w:bottom w:val="single" w:sz="4" w:space="0" w:color="999999"/>
              <w:right w:val="single" w:sz="4" w:space="0" w:color="auto"/>
            </w:tcBorders>
            <w:shd w:val="clear" w:color="auto" w:fill="auto"/>
            <w:vAlign w:val="center"/>
          </w:tcPr>
          <w:p w:rsidR="009955E6" w:rsidRPr="007B677A" w:rsidRDefault="009955E6" w:rsidP="00187AFD">
            <w:pPr>
              <w:jc w:val="center"/>
              <w:rPr>
                <w:rFonts w:cs="Arial"/>
                <w:sz w:val="16"/>
                <w:szCs w:val="16"/>
                <w:lang w:val="es-MX"/>
              </w:rPr>
            </w:pPr>
            <w:r>
              <w:rPr>
                <w:rFonts w:cs="Arial"/>
                <w:sz w:val="16"/>
                <w:szCs w:val="16"/>
                <w:lang w:val="es-MX"/>
              </w:rPr>
              <w:t>O</w:t>
            </w: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9955E6" w:rsidRPr="007B677A" w:rsidRDefault="009955E6" w:rsidP="004C6AA4">
            <w:pPr>
              <w:jc w:val="both"/>
              <w:rPr>
                <w:rFonts w:cs="Arial"/>
                <w:sz w:val="16"/>
                <w:szCs w:val="16"/>
                <w:lang w:val="es-MX"/>
              </w:rPr>
            </w:pPr>
            <w:r>
              <w:rPr>
                <w:rFonts w:cs="Arial"/>
                <w:sz w:val="16"/>
                <w:szCs w:val="16"/>
                <w:lang w:val="es-MX"/>
              </w:rPr>
              <w:t>Se acepta si los materiales y equipos utilizados en la instalación están aprobados.</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9955E6" w:rsidRPr="007B677A" w:rsidRDefault="009955E6" w:rsidP="00187AFD">
            <w:pPr>
              <w:ind w:left="57" w:right="57"/>
              <w:jc w:val="center"/>
              <w:rPr>
                <w:rFonts w:cs="Arial"/>
                <w:sz w:val="16"/>
                <w:szCs w:val="16"/>
              </w:rPr>
            </w:pPr>
            <w:r>
              <w:rPr>
                <w:rFonts w:cs="Arial"/>
                <w:sz w:val="16"/>
                <w:szCs w:val="16"/>
              </w:rPr>
              <w:t>Cumple</w:t>
            </w: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9955E6" w:rsidRPr="007B677A" w:rsidRDefault="009955E6"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7B677A" w:rsidRDefault="00F75421" w:rsidP="00A053C3">
            <w:pPr>
              <w:jc w:val="center"/>
              <w:rPr>
                <w:rFonts w:cs="Arial"/>
                <w:sz w:val="16"/>
                <w:szCs w:val="16"/>
              </w:rPr>
            </w:pPr>
            <w:r>
              <w:rPr>
                <w:rFonts w:cs="Arial"/>
                <w:sz w:val="16"/>
                <w:szCs w:val="16"/>
              </w:rPr>
              <w:t>4.3.1</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7B677A" w:rsidRDefault="00F75421" w:rsidP="00F75421">
            <w:pPr>
              <w:jc w:val="both"/>
              <w:rPr>
                <w:rFonts w:cs="Arial"/>
                <w:sz w:val="16"/>
                <w:szCs w:val="16"/>
              </w:rPr>
            </w:pPr>
            <w:r w:rsidRPr="004C3E3F">
              <w:rPr>
                <w:rFonts w:cs="Arial"/>
                <w:sz w:val="16"/>
                <w:szCs w:val="16"/>
                <w:lang w:val="es-MX"/>
              </w:rPr>
              <w:t>En las instalaciones eléctricas a que se refiere esta NOM deben utilizarse materiales y equipos (productos) que cumplan con las normas oficiales mexicanas, con las normas mexicanas y, a falta de éstas, ostentar las especificaciones internacionales, las del país de origen o en su caso las del fabricante con las que cumplen</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7B677A" w:rsidRDefault="00F75421" w:rsidP="00187AFD">
            <w:pPr>
              <w:jc w:val="center"/>
              <w:rPr>
                <w:rFonts w:cs="Arial"/>
                <w:sz w:val="16"/>
                <w:szCs w:val="16"/>
                <w:lang w:val="es-MX"/>
              </w:rPr>
            </w:pPr>
            <w:r>
              <w:rPr>
                <w:rFonts w:cs="Arial"/>
                <w:sz w:val="16"/>
                <w:szCs w:val="16"/>
                <w:lang w:val="es-MX"/>
              </w:rPr>
              <w:t>O</w:t>
            </w: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4C6AA4">
            <w:pPr>
              <w:jc w:val="both"/>
              <w:rPr>
                <w:rFonts w:cs="Arial"/>
                <w:sz w:val="16"/>
                <w:szCs w:val="16"/>
                <w:lang w:val="es-MX"/>
              </w:rPr>
            </w:pPr>
            <w:r>
              <w:rPr>
                <w:rFonts w:cs="Arial"/>
                <w:sz w:val="16"/>
                <w:szCs w:val="16"/>
                <w:lang w:val="es-MX"/>
              </w:rPr>
              <w:t>Se acepta si los materiales y equipos utilizados en la instalación están aprobados.</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r>
              <w:rPr>
                <w:rFonts w:cs="Arial"/>
                <w:sz w:val="16"/>
                <w:szCs w:val="16"/>
              </w:rPr>
              <w:t>Cumple</w:t>
            </w: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7B677A" w:rsidRDefault="00F75421" w:rsidP="00A053C3">
            <w:pPr>
              <w:jc w:val="center"/>
              <w:rPr>
                <w:rFonts w:cs="Arial"/>
                <w:sz w:val="16"/>
                <w:szCs w:val="16"/>
              </w:rPr>
            </w:pPr>
            <w:r>
              <w:rPr>
                <w:rFonts w:cs="Arial"/>
                <w:sz w:val="16"/>
                <w:szCs w:val="16"/>
              </w:rPr>
              <w:t>110-3 b)</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4C3E3F" w:rsidRDefault="00F75421" w:rsidP="00F75421">
            <w:pPr>
              <w:jc w:val="both"/>
              <w:rPr>
                <w:rFonts w:cs="Arial"/>
                <w:sz w:val="16"/>
                <w:szCs w:val="16"/>
                <w:lang w:val="es-MX"/>
              </w:rPr>
            </w:pPr>
            <w:r w:rsidRPr="004C3E3F">
              <w:rPr>
                <w:rFonts w:cs="Arial"/>
                <w:sz w:val="16"/>
                <w:szCs w:val="16"/>
                <w:lang w:val="es-MX"/>
              </w:rPr>
              <w:t>Los equipos etiquetados se deben instalar y usar de acuerdo con las instrucciones incluidas en la etiqueta y/o instructivo.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7B677A" w:rsidRDefault="00F75421" w:rsidP="00187AFD">
            <w:pPr>
              <w:jc w:val="center"/>
              <w:rPr>
                <w:rFonts w:cs="Arial"/>
                <w:sz w:val="16"/>
                <w:szCs w:val="16"/>
              </w:rPr>
            </w:pPr>
            <w:r>
              <w:rPr>
                <w:rFonts w:cs="Arial"/>
                <w:sz w:val="16"/>
                <w:szCs w:val="16"/>
              </w:rPr>
              <w:t>O</w:t>
            </w: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4C6AA4">
            <w:pPr>
              <w:jc w:val="both"/>
              <w:rPr>
                <w:rFonts w:cs="Arial"/>
                <w:sz w:val="16"/>
                <w:szCs w:val="16"/>
              </w:rPr>
            </w:pPr>
            <w:r>
              <w:rPr>
                <w:rFonts w:cs="Arial"/>
                <w:sz w:val="16"/>
                <w:szCs w:val="16"/>
              </w:rPr>
              <w:t xml:space="preserve">Se acepta </w:t>
            </w:r>
            <w:proofErr w:type="spellStart"/>
            <w:r>
              <w:rPr>
                <w:rFonts w:cs="Arial"/>
                <w:sz w:val="16"/>
                <w:szCs w:val="16"/>
              </w:rPr>
              <w:t>se</w:t>
            </w:r>
            <w:proofErr w:type="spellEnd"/>
            <w:r>
              <w:rPr>
                <w:rFonts w:cs="Arial"/>
                <w:sz w:val="16"/>
                <w:szCs w:val="16"/>
              </w:rPr>
              <w:t xml:space="preserve"> el equipo está instalado </w:t>
            </w:r>
            <w:r w:rsidRPr="004C3E3F">
              <w:rPr>
                <w:rFonts w:cs="Arial"/>
                <w:sz w:val="16"/>
                <w:szCs w:val="16"/>
                <w:lang w:val="es-MX"/>
              </w:rPr>
              <w:t>de acuerdo con las instrucciones incluidas en la etiqueta y/o instructivo</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r>
              <w:rPr>
                <w:rFonts w:cs="Arial"/>
                <w:sz w:val="16"/>
                <w:szCs w:val="16"/>
              </w:rPr>
              <w:t>Cumple</w:t>
            </w: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sidRPr="001B5CCC">
              <w:rPr>
                <w:rFonts w:cs="Arial"/>
                <w:sz w:val="16"/>
                <w:szCs w:val="16"/>
              </w:rPr>
              <w:t>110-9</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7B677A" w:rsidRDefault="00F75421" w:rsidP="00F75421">
            <w:pPr>
              <w:jc w:val="both"/>
              <w:rPr>
                <w:rFonts w:cs="Arial"/>
                <w:sz w:val="16"/>
                <w:szCs w:val="16"/>
              </w:rPr>
            </w:pPr>
            <w:r w:rsidRPr="001B5CCC">
              <w:rPr>
                <w:sz w:val="16"/>
                <w:szCs w:val="16"/>
              </w:rPr>
              <w:t>D</w:t>
            </w:r>
            <w:proofErr w:type="spellStart"/>
            <w:r w:rsidRPr="001B5CCC">
              <w:rPr>
                <w:sz w:val="16"/>
                <w:szCs w:val="16"/>
                <w:lang w:val="es-MX"/>
              </w:rPr>
              <w:t>eben</w:t>
            </w:r>
            <w:proofErr w:type="spellEnd"/>
            <w:r w:rsidRPr="001B5CCC">
              <w:rPr>
                <w:sz w:val="16"/>
                <w:szCs w:val="16"/>
                <w:lang w:val="es-MX"/>
              </w:rPr>
              <w:t xml:space="preserve"> tener un rango de operación suficiente para que a la tensión eléctrica nominal interrumpan la corriente disponible en las terminales de línea del equipo.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7B677A" w:rsidRDefault="00F75421" w:rsidP="00187AFD">
            <w:pPr>
              <w:jc w:val="center"/>
              <w:rPr>
                <w:rFonts w:cs="Arial"/>
                <w:sz w:val="16"/>
                <w:szCs w:val="16"/>
              </w:rPr>
            </w:pPr>
            <w:r>
              <w:rPr>
                <w:rFonts w:cs="Arial"/>
                <w:sz w:val="16"/>
                <w:szCs w:val="16"/>
              </w:rPr>
              <w:t>O</w:t>
            </w: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F75421">
            <w:pPr>
              <w:jc w:val="both"/>
              <w:rPr>
                <w:rFonts w:cs="Arial"/>
                <w:sz w:val="16"/>
                <w:szCs w:val="16"/>
              </w:rPr>
            </w:pPr>
            <w:r>
              <w:rPr>
                <w:rFonts w:cs="Arial"/>
                <w:sz w:val="16"/>
                <w:szCs w:val="16"/>
              </w:rPr>
              <w:t xml:space="preserve">Se acepta si la capacidad </w:t>
            </w:r>
            <w:proofErr w:type="spellStart"/>
            <w:r>
              <w:rPr>
                <w:rFonts w:cs="Arial"/>
                <w:sz w:val="16"/>
                <w:szCs w:val="16"/>
              </w:rPr>
              <w:t>interruptiva</w:t>
            </w:r>
            <w:proofErr w:type="spellEnd"/>
            <w:r>
              <w:rPr>
                <w:rFonts w:cs="Arial"/>
                <w:sz w:val="16"/>
                <w:szCs w:val="16"/>
              </w:rPr>
              <w:t xml:space="preserve"> de los equipos de protección es la adecuada.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r>
              <w:rPr>
                <w:rFonts w:cs="Arial"/>
                <w:sz w:val="16"/>
                <w:szCs w:val="16"/>
              </w:rPr>
              <w:t>Cumple</w:t>
            </w: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0E478C">
            <w:pPr>
              <w:jc w:val="center"/>
              <w:rPr>
                <w:rFonts w:cs="Arial"/>
                <w:sz w:val="16"/>
                <w:szCs w:val="16"/>
              </w:rPr>
            </w:pPr>
            <w:r>
              <w:rPr>
                <w:rFonts w:cs="Arial"/>
                <w:sz w:val="16"/>
                <w:szCs w:val="16"/>
              </w:rPr>
              <w:t>110-10</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456F6E" w:rsidRDefault="00F75421" w:rsidP="00F75421">
            <w:pPr>
              <w:jc w:val="both"/>
              <w:rPr>
                <w:sz w:val="16"/>
                <w:szCs w:val="16"/>
              </w:rPr>
            </w:pPr>
            <w:r w:rsidRPr="00456F6E">
              <w:rPr>
                <w:sz w:val="16"/>
                <w:szCs w:val="16"/>
              </w:rPr>
              <w:t xml:space="preserve">Los dispositivos de protección contra </w:t>
            </w:r>
            <w:proofErr w:type="spellStart"/>
            <w:r w:rsidRPr="00456F6E">
              <w:rPr>
                <w:sz w:val="16"/>
                <w:szCs w:val="16"/>
              </w:rPr>
              <w:t>sobrecorriente</w:t>
            </w:r>
            <w:proofErr w:type="spellEnd"/>
            <w:r w:rsidRPr="00456F6E">
              <w:rPr>
                <w:sz w:val="16"/>
                <w:szCs w:val="16"/>
              </w:rPr>
              <w:t>, la impedancia total, las corrientes de interrupción de cortocircuito de los equipos y otras características del circuito que se va a proteger, se deben elegir y coordinar de modo que permitan que los dispositivos para protección del circuito contra fallas, operen para limpiar la falla sin causar daños a los equipos eléctricos del circuito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0E478C">
            <w:pPr>
              <w:jc w:val="center"/>
              <w:rPr>
                <w:rFonts w:cs="Arial"/>
                <w:sz w:val="16"/>
                <w:szCs w:val="16"/>
                <w:lang w:val="es-MX"/>
              </w:rPr>
            </w:pPr>
            <w:r>
              <w:rPr>
                <w:rFonts w:cs="Arial"/>
                <w:sz w:val="16"/>
                <w:szCs w:val="16"/>
                <w:lang w:val="es-MX"/>
              </w:rPr>
              <w:t>D,O</w:t>
            </w: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F75421">
            <w:pPr>
              <w:jc w:val="both"/>
              <w:rPr>
                <w:rFonts w:cs="Arial"/>
                <w:sz w:val="16"/>
                <w:szCs w:val="16"/>
                <w:lang w:val="es-MX"/>
              </w:rPr>
            </w:pPr>
            <w:r>
              <w:rPr>
                <w:rFonts w:cs="Arial"/>
                <w:sz w:val="16"/>
                <w:szCs w:val="16"/>
              </w:rPr>
              <w:t>Se acepta si la capacidad de cortocircuito de los equipos de protección es la adecuada.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0E478C">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0E478C">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110-11</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1B5CCC" w:rsidRDefault="00F75421" w:rsidP="00F75421">
            <w:pPr>
              <w:jc w:val="both"/>
              <w:rPr>
                <w:sz w:val="16"/>
                <w:szCs w:val="16"/>
              </w:rPr>
            </w:pPr>
            <w:r w:rsidRPr="00CB5843">
              <w:rPr>
                <w:sz w:val="16"/>
                <w:szCs w:val="16"/>
              </w:rPr>
              <w:t xml:space="preserve">A menos que estén identificados para ser usados en el ambiente en que van a operar, no se deben instalar conductores ni equipos en lugares húmedos o mojados, o donde puedan estar expuestos a gases, humos, vapores, líquidos u otros agentes que tengan un efecto </w:t>
            </w:r>
            <w:proofErr w:type="spellStart"/>
            <w:r w:rsidRPr="00CB5843">
              <w:rPr>
                <w:sz w:val="16"/>
                <w:szCs w:val="16"/>
              </w:rPr>
              <w:t>deteriorante</w:t>
            </w:r>
            <w:proofErr w:type="spellEnd"/>
            <w:r w:rsidRPr="00CB5843">
              <w:rPr>
                <w:sz w:val="16"/>
                <w:szCs w:val="16"/>
              </w:rPr>
              <w:t xml:space="preserve"> sobre los conductores o los equipos, o donde puedan estar expuestos a temperaturas excesivas.</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r>
              <w:rPr>
                <w:rFonts w:cs="Arial"/>
                <w:sz w:val="16"/>
                <w:szCs w:val="16"/>
              </w:rPr>
              <w:t>O</w:t>
            </w: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F75421">
            <w:pPr>
              <w:jc w:val="both"/>
              <w:rPr>
                <w:rFonts w:cs="Arial"/>
                <w:sz w:val="16"/>
                <w:szCs w:val="16"/>
              </w:rPr>
            </w:pPr>
            <w:r>
              <w:rPr>
                <w:rFonts w:cs="Arial"/>
                <w:sz w:val="16"/>
                <w:szCs w:val="16"/>
              </w:rPr>
              <w:t xml:space="preserve">Se acepta si el equipo o conductores en contacto con agentes </w:t>
            </w:r>
            <w:proofErr w:type="spellStart"/>
            <w:r>
              <w:rPr>
                <w:rFonts w:cs="Arial"/>
                <w:sz w:val="16"/>
                <w:szCs w:val="16"/>
              </w:rPr>
              <w:t>deteriorantes</w:t>
            </w:r>
            <w:proofErr w:type="spellEnd"/>
            <w:r>
              <w:rPr>
                <w:rFonts w:cs="Arial"/>
                <w:sz w:val="16"/>
                <w:szCs w:val="16"/>
              </w:rPr>
              <w:t xml:space="preserve"> está identificado y aprobado para este uso.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110-12</w:t>
            </w:r>
          </w:p>
        </w:tc>
        <w:tc>
          <w:tcPr>
            <w:tcW w:w="4971" w:type="dxa"/>
            <w:tcBorders>
              <w:top w:val="single" w:sz="4" w:space="0" w:color="999999"/>
              <w:bottom w:val="single" w:sz="4" w:space="0" w:color="999999"/>
              <w:right w:val="single" w:sz="4" w:space="0" w:color="auto"/>
            </w:tcBorders>
            <w:shd w:val="clear" w:color="auto" w:fill="auto"/>
          </w:tcPr>
          <w:p w:rsidR="00F75421" w:rsidRPr="00A3062A" w:rsidRDefault="00F75421" w:rsidP="00F75421">
            <w:pPr>
              <w:jc w:val="both"/>
              <w:rPr>
                <w:sz w:val="16"/>
                <w:szCs w:val="16"/>
              </w:rPr>
            </w:pPr>
            <w:r w:rsidRPr="00A3062A">
              <w:rPr>
                <w:sz w:val="16"/>
                <w:szCs w:val="16"/>
              </w:rPr>
              <w:t>Los equipos eléctricos se deben instalar de manera limpia y competente.</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981A50" w:rsidRDefault="00F75421" w:rsidP="00A053C3">
            <w:pPr>
              <w:jc w:val="center"/>
              <w:rPr>
                <w:rFonts w:cs="Arial"/>
                <w:sz w:val="14"/>
                <w:szCs w:val="14"/>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4C6AA4">
            <w:pPr>
              <w:jc w:val="both"/>
              <w:rPr>
                <w:rFonts w:cs="Arial"/>
                <w:sz w:val="16"/>
                <w:szCs w:val="16"/>
              </w:rPr>
            </w:pPr>
            <w:r>
              <w:rPr>
                <w:rFonts w:cs="Arial"/>
                <w:sz w:val="16"/>
                <w:szCs w:val="16"/>
              </w:rPr>
              <w:t>Se acepta si la instalación se ha realizado de manera limpia y competente.</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110-12 a)</w:t>
            </w:r>
          </w:p>
        </w:tc>
        <w:tc>
          <w:tcPr>
            <w:tcW w:w="4971" w:type="dxa"/>
            <w:tcBorders>
              <w:top w:val="single" w:sz="4" w:space="0" w:color="999999"/>
              <w:bottom w:val="single" w:sz="4" w:space="0" w:color="999999"/>
              <w:right w:val="single" w:sz="4" w:space="0" w:color="auto"/>
            </w:tcBorders>
            <w:shd w:val="clear" w:color="auto" w:fill="auto"/>
          </w:tcPr>
          <w:p w:rsidR="00F75421" w:rsidRPr="00A3062A" w:rsidRDefault="00F75421" w:rsidP="00F75421">
            <w:pPr>
              <w:jc w:val="both"/>
              <w:rPr>
                <w:rFonts w:cs="Arial"/>
                <w:sz w:val="16"/>
                <w:szCs w:val="16"/>
                <w:lang w:val="es-MX"/>
              </w:rPr>
            </w:pPr>
            <w:r w:rsidRPr="00A3062A">
              <w:rPr>
                <w:rFonts w:cs="Arial"/>
                <w:sz w:val="16"/>
                <w:szCs w:val="16"/>
                <w:lang w:val="es-MX"/>
              </w:rPr>
              <w:t>Las aberturas no utilizadas, diferentes a las destinadas a la operación del equipo, a aquellas con propósitos de montaje o a las permitidas como parte del diseño de equipo aprobado, deben estar cerradas para que ofrezcan una protección sustancialmente equivalente a la cubierta del equipo.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981A50" w:rsidRDefault="00F75421" w:rsidP="00A053C3">
            <w:pPr>
              <w:jc w:val="center"/>
              <w:rPr>
                <w:rFonts w:cs="Arial"/>
                <w:sz w:val="14"/>
                <w:szCs w:val="14"/>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981A50" w:rsidRDefault="00F75421" w:rsidP="00F75421">
            <w:pPr>
              <w:jc w:val="both"/>
              <w:rPr>
                <w:rFonts w:cs="Arial"/>
                <w:sz w:val="16"/>
                <w:szCs w:val="16"/>
              </w:rPr>
            </w:pPr>
            <w:r>
              <w:rPr>
                <w:rFonts w:cs="Arial"/>
                <w:sz w:val="16"/>
                <w:szCs w:val="16"/>
              </w:rPr>
              <w:t>Se acepta si las aberturas no utilizadas han sido cerradas de forma efectiva.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lastRenderedPageBreak/>
              <w:t>110-12 b)</w:t>
            </w:r>
          </w:p>
        </w:tc>
        <w:tc>
          <w:tcPr>
            <w:tcW w:w="4971" w:type="dxa"/>
            <w:tcBorders>
              <w:top w:val="single" w:sz="4" w:space="0" w:color="999999"/>
              <w:bottom w:val="single" w:sz="4" w:space="0" w:color="999999"/>
              <w:right w:val="single" w:sz="4" w:space="0" w:color="auto"/>
            </w:tcBorders>
            <w:shd w:val="clear" w:color="auto" w:fill="auto"/>
          </w:tcPr>
          <w:p w:rsidR="00F75421" w:rsidRPr="00A3062A" w:rsidRDefault="00F75421" w:rsidP="00F75421">
            <w:pPr>
              <w:jc w:val="both"/>
              <w:rPr>
                <w:rFonts w:cs="Arial"/>
                <w:sz w:val="16"/>
                <w:szCs w:val="16"/>
                <w:lang w:val="es-MX"/>
              </w:rPr>
            </w:pPr>
            <w:r w:rsidRPr="00A3062A">
              <w:rPr>
                <w:rFonts w:cs="Arial"/>
                <w:sz w:val="16"/>
                <w:szCs w:val="16"/>
                <w:lang w:val="es-MX"/>
              </w:rPr>
              <w:t>Las partes internas de los equipos eléctricos, tales como barras colectoras, terminales de alambrado, aisladores y otras superficies, no deben ser dañadas o contaminadas por materiales ajenos como pintura, yeso, limpiadores, abrasivos o residuos corrosivos. No debe haber partes dañadas que puedan afectar negativamente el funcionamiento seguro ni la resistencia mecánica de los equipos, tales como piezas rotas, dobladas, cortadas, o deterioradas por la corrosión, por agentes químicos o por recalentamiento.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1B5CCC" w:rsidRDefault="00F75421" w:rsidP="00A053C3">
            <w:pPr>
              <w:jc w:val="center"/>
              <w:rPr>
                <w:rFonts w:ascii="Trebuchet MS" w:hAnsi="Trebuchet MS" w:cs="Arial"/>
                <w:sz w:val="14"/>
                <w:szCs w:val="14"/>
                <w:lang w:val="es-MX"/>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A3062A" w:rsidRDefault="004D57B1" w:rsidP="004D57B1">
            <w:pPr>
              <w:jc w:val="both"/>
              <w:rPr>
                <w:rFonts w:cs="Arial"/>
                <w:sz w:val="16"/>
                <w:szCs w:val="16"/>
              </w:rPr>
            </w:pPr>
            <w:r>
              <w:rPr>
                <w:rFonts w:cs="Arial"/>
                <w:sz w:val="16"/>
                <w:szCs w:val="16"/>
              </w:rPr>
              <w:t xml:space="preserve">Se acepta si </w:t>
            </w:r>
            <w:r>
              <w:rPr>
                <w:rFonts w:cs="Arial"/>
                <w:sz w:val="16"/>
                <w:szCs w:val="16"/>
                <w:lang w:val="es-MX"/>
              </w:rPr>
              <w:t>l</w:t>
            </w:r>
            <w:r w:rsidRPr="00A3062A">
              <w:rPr>
                <w:rFonts w:cs="Arial"/>
                <w:sz w:val="16"/>
                <w:szCs w:val="16"/>
                <w:lang w:val="es-MX"/>
              </w:rPr>
              <w:t xml:space="preserve">as partes internas de los equipos eléctricos, no </w:t>
            </w:r>
            <w:r>
              <w:rPr>
                <w:rFonts w:cs="Arial"/>
                <w:sz w:val="16"/>
                <w:szCs w:val="16"/>
                <w:lang w:val="es-MX"/>
              </w:rPr>
              <w:t>están</w:t>
            </w:r>
            <w:r w:rsidRPr="00A3062A">
              <w:rPr>
                <w:rFonts w:cs="Arial"/>
                <w:sz w:val="16"/>
                <w:szCs w:val="16"/>
                <w:lang w:val="es-MX"/>
              </w:rPr>
              <w:t xml:space="preserve"> dañadas</w:t>
            </w:r>
            <w:r>
              <w:rPr>
                <w:rFonts w:cs="Arial"/>
                <w:sz w:val="16"/>
                <w:szCs w:val="16"/>
                <w:lang w:val="es-MX"/>
              </w:rPr>
              <w:t>,</w:t>
            </w:r>
            <w:r w:rsidRPr="00A3062A">
              <w:rPr>
                <w:rFonts w:cs="Arial"/>
                <w:sz w:val="16"/>
                <w:szCs w:val="16"/>
                <w:lang w:val="es-MX"/>
              </w:rPr>
              <w:t xml:space="preserve"> rotas, dobladas, cortadas, o deterioradas por la corrosión, por agentes químicos o por recalentamiento o contaminadas por materiales ajenos como pintura, yeso, limpiadores, abrasivos o residuos corrosivos. </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110-13 (a)</w:t>
            </w:r>
          </w:p>
        </w:tc>
        <w:tc>
          <w:tcPr>
            <w:tcW w:w="4971" w:type="dxa"/>
            <w:tcBorders>
              <w:top w:val="single" w:sz="4" w:space="0" w:color="999999"/>
              <w:bottom w:val="single" w:sz="4" w:space="0" w:color="999999"/>
              <w:right w:val="single" w:sz="4" w:space="0" w:color="auto"/>
            </w:tcBorders>
            <w:shd w:val="clear" w:color="auto" w:fill="auto"/>
          </w:tcPr>
          <w:p w:rsidR="00F75421" w:rsidRPr="001A4359" w:rsidRDefault="00F75421" w:rsidP="00F75421">
            <w:pPr>
              <w:jc w:val="both"/>
              <w:rPr>
                <w:rFonts w:cs="Arial"/>
                <w:sz w:val="16"/>
                <w:szCs w:val="16"/>
              </w:rPr>
            </w:pPr>
            <w:r w:rsidRPr="001A4359">
              <w:rPr>
                <w:sz w:val="16"/>
                <w:szCs w:val="16"/>
                <w:lang w:val="es-MX"/>
              </w:rPr>
              <w:t>El equipo eléctrico debe estar firmemente sujeto a la superficie sobre la que vaya montado.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1A4359" w:rsidRDefault="00F75421" w:rsidP="00A053C3">
            <w:pPr>
              <w:jc w:val="center"/>
              <w:rPr>
                <w:rFonts w:cs="Arial"/>
                <w:sz w:val="14"/>
                <w:szCs w:val="14"/>
                <w:lang w:val="es-MX"/>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A3062A" w:rsidRDefault="004D57B1" w:rsidP="004D57B1">
            <w:pPr>
              <w:jc w:val="both"/>
              <w:rPr>
                <w:rFonts w:cs="Arial"/>
                <w:sz w:val="16"/>
                <w:szCs w:val="16"/>
              </w:rPr>
            </w:pPr>
            <w:r>
              <w:rPr>
                <w:rFonts w:cs="Arial"/>
                <w:sz w:val="16"/>
                <w:szCs w:val="16"/>
              </w:rPr>
              <w:t>Se acepta si</w:t>
            </w:r>
            <w:r w:rsidRPr="001A4359">
              <w:rPr>
                <w:sz w:val="16"/>
                <w:szCs w:val="16"/>
                <w:lang w:val="es-MX"/>
              </w:rPr>
              <w:t xml:space="preserve"> </w:t>
            </w:r>
            <w:r>
              <w:rPr>
                <w:sz w:val="16"/>
                <w:szCs w:val="16"/>
                <w:lang w:val="es-MX"/>
              </w:rPr>
              <w:t>el</w:t>
            </w:r>
            <w:r w:rsidRPr="001A4359">
              <w:rPr>
                <w:sz w:val="16"/>
                <w:szCs w:val="16"/>
                <w:lang w:val="es-MX"/>
              </w:rPr>
              <w:t xml:space="preserve"> equipo eléctrico </w:t>
            </w:r>
            <w:r>
              <w:rPr>
                <w:sz w:val="16"/>
                <w:szCs w:val="16"/>
                <w:lang w:val="es-MX"/>
              </w:rPr>
              <w:t>está</w:t>
            </w:r>
            <w:r w:rsidRPr="001A4359">
              <w:rPr>
                <w:sz w:val="16"/>
                <w:szCs w:val="16"/>
                <w:lang w:val="es-MX"/>
              </w:rPr>
              <w:t xml:space="preserve"> firmemente sujeto a</w:t>
            </w:r>
            <w:r>
              <w:rPr>
                <w:sz w:val="16"/>
                <w:szCs w:val="16"/>
                <w:lang w:val="es-MX"/>
              </w:rPr>
              <w:t xml:space="preserve"> la superficie sobre la que está</w:t>
            </w:r>
            <w:r w:rsidRPr="001A4359">
              <w:rPr>
                <w:sz w:val="16"/>
                <w:szCs w:val="16"/>
                <w:lang w:val="es-MX"/>
              </w:rPr>
              <w:t xml:space="preserve"> montado</w:t>
            </w:r>
            <w:r>
              <w:rPr>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110-13 (b)</w:t>
            </w:r>
          </w:p>
        </w:tc>
        <w:tc>
          <w:tcPr>
            <w:tcW w:w="4971" w:type="dxa"/>
            <w:tcBorders>
              <w:top w:val="single" w:sz="4" w:space="0" w:color="999999"/>
              <w:bottom w:val="single" w:sz="4" w:space="0" w:color="999999"/>
              <w:right w:val="single" w:sz="4" w:space="0" w:color="auto"/>
            </w:tcBorders>
            <w:shd w:val="clear" w:color="auto" w:fill="auto"/>
          </w:tcPr>
          <w:p w:rsidR="00F75421" w:rsidRPr="001A4359" w:rsidRDefault="00F75421" w:rsidP="00F75421">
            <w:pPr>
              <w:jc w:val="both"/>
              <w:rPr>
                <w:rFonts w:cs="Arial"/>
                <w:sz w:val="16"/>
                <w:szCs w:val="16"/>
              </w:rPr>
            </w:pPr>
            <w:r w:rsidRPr="001A4359">
              <w:rPr>
                <w:sz w:val="16"/>
                <w:szCs w:val="16"/>
                <w:lang w:val="es-MX"/>
              </w:rPr>
              <w:t>El equipo eléctrico que dependa de la circulación natural del aire y de la convección para el enfriamiento de sus superficies expuestas, debe instalarse de modo que no se impida la circulación del aire ambiente sobre dichas superficies</w:t>
            </w:r>
            <w:r w:rsidR="004D57B1">
              <w:rPr>
                <w:sz w:val="16"/>
                <w:szCs w:val="16"/>
                <w:lang w:val="es-MX"/>
              </w:rPr>
              <w:t>.</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1A4359" w:rsidRDefault="00F75421" w:rsidP="00A053C3">
            <w:pPr>
              <w:jc w:val="center"/>
              <w:rPr>
                <w:rFonts w:ascii="Trebuchet MS" w:hAnsi="Trebuchet MS" w:cs="Arial"/>
                <w:sz w:val="14"/>
                <w:szCs w:val="14"/>
                <w:lang w:val="es-MX"/>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A3062A" w:rsidRDefault="004D57B1" w:rsidP="004D57B1">
            <w:pPr>
              <w:jc w:val="both"/>
              <w:rPr>
                <w:rFonts w:cs="Arial"/>
                <w:sz w:val="16"/>
                <w:szCs w:val="16"/>
              </w:rPr>
            </w:pPr>
            <w:r>
              <w:rPr>
                <w:sz w:val="16"/>
                <w:szCs w:val="16"/>
                <w:lang w:val="es-MX"/>
              </w:rPr>
              <w:t>Se acepta si el</w:t>
            </w:r>
            <w:r w:rsidRPr="001A4359">
              <w:rPr>
                <w:sz w:val="16"/>
                <w:szCs w:val="16"/>
                <w:lang w:val="es-MX"/>
              </w:rPr>
              <w:t xml:space="preserve"> equipo eléctrico que dependa de la circulación natural del aire y de la convección para el enfriamiento de sus superficies expuestas, </w:t>
            </w:r>
            <w:r>
              <w:rPr>
                <w:sz w:val="16"/>
                <w:szCs w:val="16"/>
                <w:lang w:val="es-MX"/>
              </w:rPr>
              <w:t>está instalado</w:t>
            </w:r>
            <w:r w:rsidRPr="001A4359">
              <w:rPr>
                <w:sz w:val="16"/>
                <w:szCs w:val="16"/>
                <w:lang w:val="es-MX"/>
              </w:rPr>
              <w:t xml:space="preserve"> de modo que no se impida la circulación del aire ambiente sobre dichas superficies</w:t>
            </w:r>
            <w:r>
              <w:rPr>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110-14</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A3062A" w:rsidRDefault="00F75421" w:rsidP="00F75421">
            <w:pPr>
              <w:jc w:val="both"/>
              <w:rPr>
                <w:sz w:val="16"/>
                <w:szCs w:val="16"/>
                <w:lang w:val="es-MX"/>
              </w:rPr>
            </w:pPr>
            <w:r w:rsidRPr="00A3062A">
              <w:rPr>
                <w:sz w:val="16"/>
                <w:szCs w:val="16"/>
                <w:lang w:val="es-MX"/>
              </w:rPr>
              <w:t>Debido a que metales distintos tienen características diferentes, las terminales a compresión, empalmes a compresión y terminales soldadas se deben identificar para el material del conductor y se deben instalar y usar apropiadamente. No se deben utilizar, en una terminal o en un empalme, conductores de metales distintos cuando haya contacto físico entre ellos, a menos que el dispositivo esté identificado para ese fin y esas condiciones de uso.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EE49FA" w:rsidP="004C6AA4">
            <w:pPr>
              <w:jc w:val="both"/>
              <w:rPr>
                <w:rFonts w:cs="Arial"/>
                <w:sz w:val="16"/>
                <w:szCs w:val="16"/>
              </w:rPr>
            </w:pPr>
            <w:r>
              <w:rPr>
                <w:rFonts w:cs="Arial"/>
                <w:sz w:val="16"/>
                <w:szCs w:val="16"/>
              </w:rPr>
              <w:t xml:space="preserve">Se acepta si las terminales instaladas </w:t>
            </w:r>
            <w:r w:rsidR="00173C59">
              <w:rPr>
                <w:rFonts w:cs="Arial"/>
                <w:sz w:val="16"/>
                <w:szCs w:val="16"/>
              </w:rPr>
              <w:t>son del material adecuado o están aprobadas para el uso que se les da.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110-14 a)</w:t>
            </w:r>
          </w:p>
        </w:tc>
        <w:tc>
          <w:tcPr>
            <w:tcW w:w="4971" w:type="dxa"/>
            <w:tcBorders>
              <w:top w:val="single" w:sz="4" w:space="0" w:color="999999"/>
              <w:bottom w:val="single" w:sz="4" w:space="0" w:color="999999"/>
              <w:right w:val="single" w:sz="4" w:space="0" w:color="auto"/>
            </w:tcBorders>
            <w:shd w:val="clear" w:color="auto" w:fill="auto"/>
          </w:tcPr>
          <w:p w:rsidR="00F75421" w:rsidRDefault="00F75421" w:rsidP="00F75421">
            <w:pPr>
              <w:jc w:val="both"/>
              <w:rPr>
                <w:sz w:val="16"/>
                <w:szCs w:val="16"/>
                <w:lang w:val="es-MX"/>
              </w:rPr>
            </w:pPr>
            <w:r w:rsidRPr="00A60E70">
              <w:rPr>
                <w:sz w:val="16"/>
                <w:szCs w:val="16"/>
                <w:lang w:val="es-MX"/>
              </w:rPr>
              <w:t>Debe asegurarse que la conexión de los conductores a las terminales se realice de forma segura, sin deteriorar los conductores y debe realizarse por medio de conectadores aprobados.</w:t>
            </w:r>
          </w:p>
          <w:p w:rsidR="00F75421" w:rsidRPr="00A60E70" w:rsidRDefault="00F75421" w:rsidP="00F75421">
            <w:pPr>
              <w:jc w:val="both"/>
              <w:rPr>
                <w:rFonts w:cs="Arial"/>
                <w:sz w:val="16"/>
                <w:szCs w:val="16"/>
              </w:rPr>
            </w:pPr>
            <w:r w:rsidRPr="00A3062A">
              <w:rPr>
                <w:sz w:val="16"/>
                <w:szCs w:val="16"/>
                <w:lang w:val="es-MX"/>
              </w:rPr>
              <w:t>Las terminales para más de un conductor y las terminales utilizadas para conectar aluminio, deben estar identificadas para ese uso</w:t>
            </w:r>
            <w:r>
              <w:rPr>
                <w:sz w:val="16"/>
                <w:szCs w:val="16"/>
                <w:lang w:val="es-MX"/>
              </w:rPr>
              <w:t>.</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981A50" w:rsidRDefault="00F75421" w:rsidP="00A053C3">
            <w:pPr>
              <w:jc w:val="center"/>
              <w:rPr>
                <w:rFonts w:cs="Arial"/>
                <w:sz w:val="14"/>
                <w:szCs w:val="14"/>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1A4359" w:rsidRDefault="00173C59" w:rsidP="00173C59">
            <w:pPr>
              <w:jc w:val="both"/>
              <w:rPr>
                <w:rFonts w:cs="Arial"/>
                <w:sz w:val="16"/>
                <w:szCs w:val="16"/>
                <w:lang w:val="es-MX"/>
              </w:rPr>
            </w:pPr>
            <w:r>
              <w:rPr>
                <w:rFonts w:cs="Arial"/>
                <w:sz w:val="16"/>
                <w:szCs w:val="16"/>
                <w:lang w:val="es-MX"/>
              </w:rPr>
              <w:t xml:space="preserve">Se acepta si </w:t>
            </w:r>
            <w:r w:rsidRPr="00A60E70">
              <w:rPr>
                <w:sz w:val="16"/>
                <w:szCs w:val="16"/>
                <w:lang w:val="es-MX"/>
              </w:rPr>
              <w:t>la conexión de los conduct</w:t>
            </w:r>
            <w:r>
              <w:rPr>
                <w:sz w:val="16"/>
                <w:szCs w:val="16"/>
                <w:lang w:val="es-MX"/>
              </w:rPr>
              <w:t>ores a las terminales se realiza</w:t>
            </w:r>
            <w:r w:rsidRPr="00A60E70">
              <w:rPr>
                <w:sz w:val="16"/>
                <w:szCs w:val="16"/>
                <w:lang w:val="es-MX"/>
              </w:rPr>
              <w:t xml:space="preserve"> de forma segura, sin deteriorar los conductores y </w:t>
            </w:r>
            <w:r>
              <w:rPr>
                <w:sz w:val="16"/>
                <w:szCs w:val="16"/>
                <w:lang w:val="es-MX"/>
              </w:rPr>
              <w:t>se hace</w:t>
            </w:r>
            <w:r w:rsidRPr="00A60E70">
              <w:rPr>
                <w:sz w:val="16"/>
                <w:szCs w:val="16"/>
                <w:lang w:val="es-MX"/>
              </w:rPr>
              <w:t xml:space="preserve"> por medio de conectadores aprobados</w:t>
            </w:r>
            <w:r>
              <w:rPr>
                <w:sz w:val="16"/>
                <w:szCs w:val="16"/>
                <w:lang w:val="es-MX"/>
              </w:rPr>
              <w:t>.  En el caso de terminales para más de un conductor y terminales para aluminio, se acepta si están aprobadas para este uso.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110-14 b)</w:t>
            </w:r>
          </w:p>
        </w:tc>
        <w:tc>
          <w:tcPr>
            <w:tcW w:w="4971" w:type="dxa"/>
            <w:tcBorders>
              <w:top w:val="single" w:sz="4" w:space="0" w:color="999999"/>
              <w:bottom w:val="single" w:sz="4" w:space="0" w:color="999999"/>
              <w:right w:val="single" w:sz="4" w:space="0" w:color="auto"/>
            </w:tcBorders>
            <w:shd w:val="clear" w:color="auto" w:fill="auto"/>
          </w:tcPr>
          <w:p w:rsidR="00F75421" w:rsidRPr="00B33778" w:rsidRDefault="00F75421" w:rsidP="00F75421">
            <w:pPr>
              <w:jc w:val="both"/>
              <w:rPr>
                <w:sz w:val="16"/>
                <w:szCs w:val="16"/>
                <w:lang w:val="es-MX"/>
              </w:rPr>
            </w:pPr>
            <w:r w:rsidRPr="00A60E70">
              <w:rPr>
                <w:sz w:val="16"/>
                <w:szCs w:val="16"/>
                <w:lang w:val="es-MX"/>
              </w:rPr>
              <w:t>Los conductores deben empalmarse con dispositivos adecuados según su uso</w:t>
            </w:r>
            <w:r>
              <w:rPr>
                <w:sz w:val="16"/>
                <w:szCs w:val="16"/>
                <w:lang w:val="es-MX"/>
              </w:rPr>
              <w:t xml:space="preserve"> </w:t>
            </w:r>
            <w:r w:rsidRPr="00B33778">
              <w:rPr>
                <w:sz w:val="16"/>
                <w:szCs w:val="16"/>
                <w:lang w:val="es-MX"/>
              </w:rPr>
              <w:t>o con soldadura de bronce, soldadura autógena, o soldadura con un metal fundible o de aleación</w:t>
            </w:r>
            <w:r>
              <w:rPr>
                <w:sz w:val="16"/>
                <w:szCs w:val="16"/>
                <w:lang w:val="es-MX"/>
              </w:rPr>
              <w:t>.</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981A50" w:rsidRDefault="00F75421" w:rsidP="00A053C3">
            <w:pPr>
              <w:jc w:val="center"/>
              <w:rPr>
                <w:rFonts w:cs="Arial"/>
                <w:sz w:val="14"/>
                <w:szCs w:val="14"/>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1A4359" w:rsidRDefault="00173C59" w:rsidP="00173C59">
            <w:pPr>
              <w:jc w:val="both"/>
              <w:rPr>
                <w:rFonts w:cs="Arial"/>
                <w:sz w:val="16"/>
                <w:szCs w:val="16"/>
              </w:rPr>
            </w:pPr>
            <w:r>
              <w:rPr>
                <w:rFonts w:cs="Arial"/>
                <w:sz w:val="16"/>
                <w:szCs w:val="16"/>
              </w:rPr>
              <w:t xml:space="preserve">Se acepta si se utilizan dispositivos adecuados según su uso, </w:t>
            </w:r>
            <w:r w:rsidRPr="00B33778">
              <w:rPr>
                <w:sz w:val="16"/>
                <w:szCs w:val="16"/>
                <w:lang w:val="es-MX"/>
              </w:rPr>
              <w:t>o con soldadura de bronce, soldadura autógena, o soldadura con un metal fundible o de aleación</w:t>
            </w:r>
            <w:r>
              <w:rPr>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110-14 c)</w:t>
            </w:r>
          </w:p>
        </w:tc>
        <w:tc>
          <w:tcPr>
            <w:tcW w:w="4971" w:type="dxa"/>
            <w:tcBorders>
              <w:top w:val="single" w:sz="4" w:space="0" w:color="999999"/>
              <w:bottom w:val="single" w:sz="4" w:space="0" w:color="999999"/>
              <w:right w:val="single" w:sz="4" w:space="0" w:color="auto"/>
            </w:tcBorders>
            <w:shd w:val="clear" w:color="auto" w:fill="auto"/>
          </w:tcPr>
          <w:p w:rsidR="00F75421" w:rsidRPr="00A60E70" w:rsidRDefault="00F75421" w:rsidP="00F75421">
            <w:pPr>
              <w:jc w:val="both"/>
              <w:rPr>
                <w:rFonts w:cs="Arial"/>
                <w:sz w:val="16"/>
                <w:szCs w:val="16"/>
              </w:rPr>
            </w:pPr>
            <w:r w:rsidRPr="00A60E70">
              <w:rPr>
                <w:sz w:val="16"/>
                <w:szCs w:val="16"/>
                <w:lang w:val="es-MX"/>
              </w:rPr>
              <w:t>La temperatura nominal de operación del conductor, asociada con su capacidad de conducción de corriente, debe seleccionarse y coordinarse de forma que no exceda la temperatura de operación de cualquier elemento del sistema</w:t>
            </w:r>
            <w:r>
              <w:rPr>
                <w:sz w:val="16"/>
                <w:szCs w:val="16"/>
                <w:lang w:val="es-MX"/>
              </w:rPr>
              <w:t>.</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457AAB" w:rsidRDefault="00F75421" w:rsidP="00A053C3">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1A4359" w:rsidRDefault="00173C59" w:rsidP="00173C59">
            <w:pPr>
              <w:jc w:val="both"/>
              <w:rPr>
                <w:rFonts w:cs="Arial"/>
                <w:sz w:val="16"/>
                <w:szCs w:val="16"/>
                <w:lang w:val="es-MX"/>
              </w:rPr>
            </w:pPr>
            <w:r>
              <w:rPr>
                <w:rFonts w:cs="Arial"/>
                <w:sz w:val="16"/>
                <w:szCs w:val="16"/>
                <w:lang w:val="es-MX"/>
              </w:rPr>
              <w:t>Se acepta si la</w:t>
            </w:r>
            <w:r w:rsidR="00F75421">
              <w:rPr>
                <w:rFonts w:cs="Arial"/>
                <w:sz w:val="16"/>
                <w:szCs w:val="16"/>
                <w:lang w:val="es-MX"/>
              </w:rPr>
              <w:t xml:space="preserve"> coordinación del rango de temperatura de operación de conductores y terminales o empalmes</w:t>
            </w:r>
            <w:r>
              <w:rPr>
                <w:rFonts w:cs="Arial"/>
                <w:sz w:val="16"/>
                <w:szCs w:val="16"/>
                <w:lang w:val="es-MX"/>
              </w:rPr>
              <w:t xml:space="preserve"> </w:t>
            </w:r>
            <w:r>
              <w:rPr>
                <w:sz w:val="16"/>
                <w:szCs w:val="16"/>
                <w:lang w:val="es-MX"/>
              </w:rPr>
              <w:t>no excede</w:t>
            </w:r>
            <w:r w:rsidRPr="00A60E70">
              <w:rPr>
                <w:sz w:val="16"/>
                <w:szCs w:val="16"/>
                <w:lang w:val="es-MX"/>
              </w:rPr>
              <w:t xml:space="preserve"> la temperatura de operación de cualquier elemento del sistema</w:t>
            </w:r>
            <w:r>
              <w:rPr>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lastRenderedPageBreak/>
              <w:t>110-16</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B33778" w:rsidRDefault="00F75421" w:rsidP="00F75421">
            <w:pPr>
              <w:jc w:val="both"/>
              <w:rPr>
                <w:sz w:val="16"/>
                <w:szCs w:val="16"/>
                <w:lang w:val="es-MX"/>
              </w:rPr>
            </w:pPr>
            <w:r w:rsidRPr="00B33778">
              <w:rPr>
                <w:sz w:val="16"/>
                <w:szCs w:val="16"/>
                <w:lang w:val="es-MX"/>
              </w:rPr>
              <w:t xml:space="preserve">Los equipos eléctricos tales como tableros de distribución, tableros de control industrial, envolventes para medidores </w:t>
            </w:r>
            <w:proofErr w:type="spellStart"/>
            <w:r w:rsidRPr="00B33778">
              <w:rPr>
                <w:sz w:val="16"/>
                <w:szCs w:val="16"/>
                <w:lang w:val="es-MX"/>
              </w:rPr>
              <w:t>enchufables</w:t>
            </w:r>
            <w:proofErr w:type="spellEnd"/>
            <w:r w:rsidRPr="00B33778">
              <w:rPr>
                <w:sz w:val="16"/>
                <w:szCs w:val="16"/>
                <w:lang w:val="es-MX"/>
              </w:rPr>
              <w:t xml:space="preserve"> y centros de control de motores, que estén en sitios que no son para vivienda y que probablemente requieran de inspección, ajuste, reparación o mantenimiento, mientras estén energizados, deben estar marcados en campo para advertir al personal calificado del peligro potencial de arco eléctrico.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173C59" w:rsidP="00173C59">
            <w:pPr>
              <w:jc w:val="both"/>
              <w:rPr>
                <w:rFonts w:cs="Arial"/>
                <w:sz w:val="16"/>
                <w:szCs w:val="16"/>
              </w:rPr>
            </w:pPr>
            <w:r>
              <w:rPr>
                <w:rFonts w:cs="Arial"/>
                <w:sz w:val="16"/>
                <w:szCs w:val="16"/>
              </w:rPr>
              <w:t xml:space="preserve">Se acepta si en </w:t>
            </w:r>
            <w:r w:rsidRPr="00B33778">
              <w:rPr>
                <w:sz w:val="16"/>
                <w:szCs w:val="16"/>
                <w:lang w:val="es-MX"/>
              </w:rPr>
              <w:t xml:space="preserve">equipos eléctricos tales como tableros de distribución, tableros de control industrial, envolventes para medidores </w:t>
            </w:r>
            <w:proofErr w:type="spellStart"/>
            <w:r w:rsidRPr="00B33778">
              <w:rPr>
                <w:sz w:val="16"/>
                <w:szCs w:val="16"/>
                <w:lang w:val="es-MX"/>
              </w:rPr>
              <w:t>enchufables</w:t>
            </w:r>
            <w:proofErr w:type="spellEnd"/>
            <w:r w:rsidRPr="00B33778">
              <w:rPr>
                <w:sz w:val="16"/>
                <w:szCs w:val="16"/>
                <w:lang w:val="es-MX"/>
              </w:rPr>
              <w:t xml:space="preserve"> y centros de control de motores, que estén en sitios que no son para vivienda</w:t>
            </w:r>
            <w:r w:rsidR="00F75421">
              <w:rPr>
                <w:rFonts w:cs="Arial"/>
                <w:sz w:val="16"/>
                <w:szCs w:val="16"/>
              </w:rPr>
              <w:t xml:space="preserve"> existan señales de advertencia contra arco eléctrico</w:t>
            </w:r>
            <w:r>
              <w:rPr>
                <w:rFonts w:cs="Arial"/>
                <w:sz w:val="16"/>
                <w:szCs w:val="16"/>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110-21</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B77CF3" w:rsidRDefault="00F75421" w:rsidP="00F75421">
            <w:pPr>
              <w:jc w:val="both"/>
              <w:rPr>
                <w:sz w:val="16"/>
                <w:szCs w:val="16"/>
                <w:lang w:val="es-MX"/>
              </w:rPr>
            </w:pPr>
            <w:r w:rsidRPr="00B77CF3">
              <w:rPr>
                <w:sz w:val="16"/>
                <w:szCs w:val="16"/>
                <w:lang w:val="es-MX"/>
              </w:rPr>
              <w:t>En todos los equipos eléctricos se debe colocar el nombre del fabricante, la marca comercial u otra marca descriptiva mediante la cual se pueda identificar a la empresa responsable del producto. Debe haber otras marcas que indiquen la tensión, la corriente, la potencia u otros valores nominales, tal como se especifica en otras secciones de esta NOM.</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14179" w:rsidP="004C6AA4">
            <w:pPr>
              <w:jc w:val="both"/>
              <w:rPr>
                <w:rFonts w:cs="Arial"/>
                <w:sz w:val="16"/>
                <w:szCs w:val="16"/>
              </w:rPr>
            </w:pPr>
            <w:r>
              <w:rPr>
                <w:rFonts w:cs="Arial"/>
                <w:sz w:val="16"/>
                <w:szCs w:val="16"/>
              </w:rPr>
              <w:t>Se acepta si el marcado incluye la información que se solicita en este artículo.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Pr="001B5CCC" w:rsidRDefault="00F75421" w:rsidP="00A053C3">
            <w:pPr>
              <w:jc w:val="center"/>
              <w:rPr>
                <w:rFonts w:cs="Arial"/>
                <w:sz w:val="16"/>
                <w:szCs w:val="16"/>
              </w:rPr>
            </w:pPr>
            <w:r>
              <w:rPr>
                <w:rFonts w:cs="Arial"/>
                <w:sz w:val="16"/>
                <w:szCs w:val="16"/>
              </w:rPr>
              <w:t>110-22 a)</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B77CF3" w:rsidRDefault="00F75421" w:rsidP="00F75421">
            <w:pPr>
              <w:jc w:val="both"/>
              <w:rPr>
                <w:sz w:val="16"/>
                <w:szCs w:val="16"/>
                <w:lang w:val="es-MX"/>
              </w:rPr>
            </w:pPr>
            <w:r w:rsidRPr="00B77CF3">
              <w:rPr>
                <w:sz w:val="16"/>
                <w:szCs w:val="16"/>
                <w:lang w:val="es-MX"/>
              </w:rPr>
              <w:t>Cada uno de los medios de desconexión debe estar marcado de modo legible para que indique su propósito, a no ser que estén situados e instalados de modo que ese propósito sea evidente. El marcado debe ser suficientemente durable para resistir las condiciones ambientales involucradas</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14179" w:rsidP="004C6AA4">
            <w:pPr>
              <w:jc w:val="both"/>
              <w:rPr>
                <w:rFonts w:cs="Arial"/>
                <w:sz w:val="16"/>
                <w:szCs w:val="16"/>
              </w:rPr>
            </w:pPr>
            <w:r>
              <w:rPr>
                <w:rFonts w:cs="Arial"/>
                <w:sz w:val="16"/>
                <w:szCs w:val="16"/>
                <w:lang w:val="es-MX"/>
              </w:rPr>
              <w:t>Se acepta si cada medio de desconexión está marcado y dicha identificación es suficientemente durable.</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110-23</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B77CF3" w:rsidRDefault="00F75421" w:rsidP="00F75421">
            <w:pPr>
              <w:jc w:val="both"/>
              <w:rPr>
                <w:sz w:val="16"/>
                <w:szCs w:val="16"/>
                <w:lang w:val="es-MX"/>
              </w:rPr>
            </w:pPr>
            <w:r w:rsidRPr="00B77CF3">
              <w:rPr>
                <w:sz w:val="16"/>
                <w:szCs w:val="16"/>
                <w:lang w:val="es-MX"/>
              </w:rPr>
              <w:t>Los transformadores de corriente no utilizados que se asocian con circuitos potencialmente energizados deben estar en cortocircuito</w:t>
            </w:r>
            <w:r>
              <w:rPr>
                <w:sz w:val="16"/>
                <w:szCs w:val="16"/>
                <w:lang w:val="es-MX"/>
              </w:rPr>
              <w:t>.</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14179" w:rsidP="00214179">
            <w:pPr>
              <w:jc w:val="both"/>
              <w:rPr>
                <w:rFonts w:cs="Arial"/>
                <w:sz w:val="16"/>
                <w:szCs w:val="16"/>
                <w:lang w:val="es-MX"/>
              </w:rPr>
            </w:pPr>
            <w:r>
              <w:rPr>
                <w:sz w:val="16"/>
                <w:szCs w:val="16"/>
                <w:lang w:val="es-MX"/>
              </w:rPr>
              <w:t>Se acepta si los</w:t>
            </w:r>
            <w:r w:rsidRPr="00B77CF3">
              <w:rPr>
                <w:sz w:val="16"/>
                <w:szCs w:val="16"/>
                <w:lang w:val="es-MX"/>
              </w:rPr>
              <w:t xml:space="preserve"> transformadores de corriente no utilizados que se asocian con circuitos potencialmente energizados </w:t>
            </w:r>
            <w:r>
              <w:rPr>
                <w:sz w:val="16"/>
                <w:szCs w:val="16"/>
                <w:lang w:val="es-MX"/>
              </w:rPr>
              <w:t>están</w:t>
            </w:r>
            <w:r w:rsidRPr="00B77CF3">
              <w:rPr>
                <w:sz w:val="16"/>
                <w:szCs w:val="16"/>
                <w:lang w:val="es-MX"/>
              </w:rPr>
              <w:t xml:space="preserve"> en cortocircuito</w:t>
            </w:r>
            <w:r>
              <w:rPr>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cantSplit/>
        </w:trPr>
        <w:tc>
          <w:tcPr>
            <w:tcW w:w="14743" w:type="dxa"/>
            <w:gridSpan w:val="6"/>
            <w:tcBorders>
              <w:top w:val="single" w:sz="4" w:space="0" w:color="999999"/>
              <w:left w:val="single" w:sz="4" w:space="0" w:color="auto"/>
              <w:bottom w:val="single" w:sz="4" w:space="0" w:color="999999"/>
              <w:right w:val="single" w:sz="4" w:space="0" w:color="auto"/>
            </w:tcBorders>
            <w:shd w:val="pct15" w:color="auto" w:fill="auto"/>
            <w:vAlign w:val="center"/>
          </w:tcPr>
          <w:p w:rsidR="00F75421" w:rsidRDefault="00F75421" w:rsidP="00A053C3">
            <w:pPr>
              <w:jc w:val="center"/>
              <w:rPr>
                <w:rFonts w:cs="Arial"/>
                <w:b/>
                <w:sz w:val="18"/>
                <w:szCs w:val="18"/>
              </w:rPr>
            </w:pPr>
            <w:r>
              <w:rPr>
                <w:rFonts w:cs="Arial"/>
                <w:b/>
                <w:sz w:val="18"/>
                <w:szCs w:val="18"/>
              </w:rPr>
              <w:t>Requisitos Generales de las Instalaciones Eléctricas</w:t>
            </w:r>
          </w:p>
          <w:p w:rsidR="00F75421" w:rsidRPr="00B77CF3" w:rsidRDefault="00F75421" w:rsidP="00B77CF3">
            <w:pPr>
              <w:pStyle w:val="Prrafodelista"/>
              <w:numPr>
                <w:ilvl w:val="0"/>
                <w:numId w:val="2"/>
              </w:numPr>
              <w:jc w:val="center"/>
              <w:rPr>
                <w:rFonts w:cs="Arial"/>
                <w:b/>
                <w:sz w:val="18"/>
                <w:szCs w:val="18"/>
              </w:rPr>
            </w:pPr>
            <w:r w:rsidRPr="00B77CF3">
              <w:rPr>
                <w:rFonts w:cs="Arial"/>
                <w:b/>
                <w:sz w:val="18"/>
                <w:szCs w:val="18"/>
              </w:rPr>
              <w:t>600 V o menos</w:t>
            </w:r>
          </w:p>
        </w:tc>
        <w:tc>
          <w:tcPr>
            <w:tcW w:w="5559" w:type="dxa"/>
          </w:tcPr>
          <w:p w:rsidR="00F75421" w:rsidRPr="007B677A" w:rsidRDefault="00F75421"/>
        </w:tc>
        <w:tc>
          <w:tcPr>
            <w:tcW w:w="5689" w:type="dxa"/>
          </w:tcPr>
          <w:p w:rsidR="00F75421" w:rsidRPr="007B677A" w:rsidRDefault="00F75421"/>
        </w:tc>
        <w:tc>
          <w:tcPr>
            <w:tcW w:w="5689" w:type="dxa"/>
            <w:vAlign w:val="center"/>
          </w:tcPr>
          <w:p w:rsidR="00F75421" w:rsidRDefault="00F75421" w:rsidP="004C6AA4">
            <w:pPr>
              <w:jc w:val="center"/>
              <w:rPr>
                <w:rFonts w:cs="Arial"/>
                <w:b/>
                <w:sz w:val="18"/>
                <w:szCs w:val="18"/>
              </w:rPr>
            </w:pPr>
            <w:r>
              <w:rPr>
                <w:rFonts w:cs="Arial"/>
                <w:b/>
                <w:sz w:val="18"/>
                <w:szCs w:val="18"/>
              </w:rPr>
              <w:t>Requisitos Generales de las Instalaciones Eléctricas</w:t>
            </w:r>
          </w:p>
          <w:p w:rsidR="00F75421" w:rsidRPr="00B77CF3" w:rsidRDefault="00F75421" w:rsidP="004C6AA4">
            <w:pPr>
              <w:pStyle w:val="Prrafodelista"/>
              <w:numPr>
                <w:ilvl w:val="0"/>
                <w:numId w:val="2"/>
              </w:numPr>
              <w:jc w:val="center"/>
              <w:rPr>
                <w:rFonts w:cs="Arial"/>
                <w:b/>
                <w:sz w:val="18"/>
                <w:szCs w:val="18"/>
              </w:rPr>
            </w:pPr>
            <w:r w:rsidRPr="00B77CF3">
              <w:rPr>
                <w:rFonts w:cs="Arial"/>
                <w:b/>
                <w:sz w:val="18"/>
                <w:szCs w:val="18"/>
              </w:rPr>
              <w:t>600 V o menos</w:t>
            </w: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E274BE" w:rsidRDefault="00F75421" w:rsidP="004C6AA4">
            <w:pPr>
              <w:jc w:val="both"/>
              <w:rPr>
                <w:rFonts w:cs="Arial"/>
                <w:sz w:val="16"/>
                <w:szCs w:val="16"/>
                <w:lang w:val="es-MX"/>
              </w:rPr>
            </w:pPr>
            <w:r w:rsidRPr="00E274BE">
              <w:rPr>
                <w:rFonts w:cs="Arial"/>
                <w:sz w:val="16"/>
                <w:szCs w:val="16"/>
                <w:lang w:val="es-MX"/>
              </w:rPr>
              <w:t>Alrededor de todo equipo eléctrico debe existir y mantenerse un espacio de acceso y de trabajo suficiente que permita el funcionamiento y el mantenimiento rápido y seguro de dicho equipo.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356BB9" w:rsidP="00356BB9">
            <w:pPr>
              <w:jc w:val="both"/>
              <w:rPr>
                <w:rFonts w:cs="Arial"/>
                <w:sz w:val="16"/>
                <w:szCs w:val="16"/>
                <w:lang w:val="es-MX"/>
              </w:rPr>
            </w:pPr>
            <w:r>
              <w:rPr>
                <w:rFonts w:cs="Arial"/>
                <w:sz w:val="16"/>
                <w:szCs w:val="16"/>
                <w:lang w:val="es-MX"/>
              </w:rPr>
              <w:t>Se acepta si existe</w:t>
            </w:r>
            <w:r w:rsidRPr="00E274BE">
              <w:rPr>
                <w:rFonts w:cs="Arial"/>
                <w:sz w:val="16"/>
                <w:szCs w:val="16"/>
                <w:lang w:val="es-MX"/>
              </w:rPr>
              <w:t xml:space="preserve"> un espacio de acceso y de trabajo suficiente que permita el funcionamiento y el mantenimiento rápido y seguro de dicho equipo.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E274BE">
            <w:pPr>
              <w:jc w:val="center"/>
              <w:rPr>
                <w:rFonts w:cs="Arial"/>
                <w:sz w:val="16"/>
                <w:szCs w:val="16"/>
              </w:rPr>
            </w:pPr>
            <w:r>
              <w:rPr>
                <w:rFonts w:cs="Arial"/>
                <w:sz w:val="16"/>
                <w:szCs w:val="16"/>
              </w:rPr>
              <w:t xml:space="preserve">110-26 a)1) </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E274BE" w:rsidRDefault="00F75421" w:rsidP="004C6AA4">
            <w:pPr>
              <w:jc w:val="both"/>
              <w:rPr>
                <w:rFonts w:cs="Arial"/>
                <w:sz w:val="16"/>
                <w:szCs w:val="16"/>
                <w:lang w:val="es-MX"/>
              </w:rPr>
            </w:pPr>
            <w:r w:rsidRPr="00E274BE">
              <w:rPr>
                <w:rFonts w:cs="Arial"/>
                <w:sz w:val="16"/>
                <w:szCs w:val="16"/>
                <w:lang w:val="es-MX"/>
              </w:rPr>
              <w:t>La profundidad del espacio de trabajo en la dirección a las partes vivas no debe ser menor a la indicada en la Tabla 110-26(a)(1) a menos que cumplan los requisitos que se indican en (1)(a), (1)(b) o (1)(c).</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356BB9" w:rsidP="00356BB9">
            <w:pPr>
              <w:jc w:val="both"/>
              <w:rPr>
                <w:rFonts w:cs="Arial"/>
                <w:sz w:val="16"/>
                <w:szCs w:val="16"/>
                <w:lang w:val="es-MX"/>
              </w:rPr>
            </w:pPr>
            <w:r>
              <w:rPr>
                <w:rFonts w:cs="Arial"/>
                <w:sz w:val="16"/>
                <w:szCs w:val="16"/>
                <w:lang w:val="es-MX"/>
              </w:rPr>
              <w:t>Se acepta si la</w:t>
            </w:r>
            <w:r w:rsidRPr="00E274BE">
              <w:rPr>
                <w:rFonts w:cs="Arial"/>
                <w:sz w:val="16"/>
                <w:szCs w:val="16"/>
                <w:lang w:val="es-MX"/>
              </w:rPr>
              <w:t xml:space="preserve"> profundidad del espacio de trabajo en la dirección a las partes vivas no </w:t>
            </w:r>
            <w:r>
              <w:rPr>
                <w:rFonts w:cs="Arial"/>
                <w:sz w:val="16"/>
                <w:szCs w:val="16"/>
                <w:lang w:val="es-MX"/>
              </w:rPr>
              <w:t>es</w:t>
            </w:r>
            <w:r w:rsidRPr="00E274BE">
              <w:rPr>
                <w:rFonts w:cs="Arial"/>
                <w:sz w:val="16"/>
                <w:szCs w:val="16"/>
                <w:lang w:val="es-MX"/>
              </w:rPr>
              <w:t xml:space="preserve"> menor a la indicada en la Tabla 110-26(a)(1) a menos que cumplan los requisitos que se indican en (1)(a), (1)(b) o (1)(c).</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356BB9"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356BB9" w:rsidRDefault="00356BB9" w:rsidP="00A053C3">
            <w:pPr>
              <w:jc w:val="center"/>
              <w:rPr>
                <w:rFonts w:cs="Arial"/>
                <w:sz w:val="16"/>
                <w:szCs w:val="16"/>
              </w:rPr>
            </w:pPr>
            <w:r>
              <w:rPr>
                <w:rFonts w:cs="Arial"/>
                <w:sz w:val="16"/>
                <w:szCs w:val="16"/>
              </w:rPr>
              <w:t xml:space="preserve">110-26 a)2) </w:t>
            </w:r>
          </w:p>
        </w:tc>
        <w:tc>
          <w:tcPr>
            <w:tcW w:w="4971" w:type="dxa"/>
            <w:tcBorders>
              <w:top w:val="single" w:sz="4" w:space="0" w:color="999999"/>
              <w:bottom w:val="single" w:sz="4" w:space="0" w:color="999999"/>
              <w:right w:val="single" w:sz="4" w:space="0" w:color="auto"/>
            </w:tcBorders>
            <w:shd w:val="clear" w:color="auto" w:fill="auto"/>
            <w:vAlign w:val="center"/>
          </w:tcPr>
          <w:p w:rsidR="00356BB9" w:rsidRPr="007969AF" w:rsidRDefault="00356BB9" w:rsidP="004C6AA4">
            <w:pPr>
              <w:jc w:val="both"/>
              <w:rPr>
                <w:rFonts w:cs="Arial"/>
                <w:sz w:val="16"/>
                <w:szCs w:val="16"/>
                <w:lang w:val="es-MX"/>
              </w:rPr>
            </w:pPr>
            <w:r w:rsidRPr="007969AF">
              <w:rPr>
                <w:rFonts w:cs="Arial"/>
                <w:sz w:val="16"/>
                <w:szCs w:val="16"/>
                <w:lang w:val="es-MX"/>
              </w:rPr>
              <w:t>El ancho del espacio de trabajo en el frente del equipo eléctrico debe ser igual al ancho del equipo o 80 centímetros, el que sea mayor. En todos los casos, el espacio de trabajo debe permitir abrir por lo menos a 90° las puertas o paneles abisagrados del equipo.</w:t>
            </w:r>
          </w:p>
        </w:tc>
        <w:tc>
          <w:tcPr>
            <w:tcW w:w="992" w:type="dxa"/>
            <w:tcBorders>
              <w:top w:val="single" w:sz="4" w:space="0" w:color="999999"/>
              <w:bottom w:val="single" w:sz="4" w:space="0" w:color="999999"/>
              <w:right w:val="single" w:sz="4" w:space="0" w:color="auto"/>
            </w:tcBorders>
            <w:shd w:val="clear" w:color="auto" w:fill="auto"/>
            <w:vAlign w:val="center"/>
          </w:tcPr>
          <w:p w:rsidR="00356BB9" w:rsidRDefault="00356BB9"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356BB9" w:rsidRPr="007969AF" w:rsidRDefault="00356BB9" w:rsidP="00356BB9">
            <w:pPr>
              <w:jc w:val="both"/>
              <w:rPr>
                <w:rFonts w:cs="Arial"/>
                <w:sz w:val="16"/>
                <w:szCs w:val="16"/>
                <w:lang w:val="es-MX"/>
              </w:rPr>
            </w:pPr>
            <w:r>
              <w:rPr>
                <w:rFonts w:cs="Arial"/>
                <w:sz w:val="16"/>
                <w:szCs w:val="16"/>
                <w:lang w:val="es-MX"/>
              </w:rPr>
              <w:t>Se acepta si el</w:t>
            </w:r>
            <w:r w:rsidRPr="007969AF">
              <w:rPr>
                <w:rFonts w:cs="Arial"/>
                <w:sz w:val="16"/>
                <w:szCs w:val="16"/>
                <w:lang w:val="es-MX"/>
              </w:rPr>
              <w:t xml:space="preserve"> ancho del espacio de trabajo en el frente del equipo eléctrico </w:t>
            </w:r>
            <w:r>
              <w:rPr>
                <w:rFonts w:cs="Arial"/>
                <w:sz w:val="16"/>
                <w:szCs w:val="16"/>
                <w:lang w:val="es-MX"/>
              </w:rPr>
              <w:t>es</w:t>
            </w:r>
            <w:r w:rsidRPr="007969AF">
              <w:rPr>
                <w:rFonts w:cs="Arial"/>
                <w:sz w:val="16"/>
                <w:szCs w:val="16"/>
                <w:lang w:val="es-MX"/>
              </w:rPr>
              <w:t xml:space="preserve"> igual al ancho del equipo o 80 centímetros, el que sea mayor</w:t>
            </w:r>
            <w:r>
              <w:rPr>
                <w:rFonts w:cs="Arial"/>
                <w:sz w:val="16"/>
                <w:szCs w:val="16"/>
                <w:lang w:val="es-MX"/>
              </w:rPr>
              <w:t>, y en</w:t>
            </w:r>
            <w:r w:rsidRPr="007969AF">
              <w:rPr>
                <w:rFonts w:cs="Arial"/>
                <w:sz w:val="16"/>
                <w:szCs w:val="16"/>
                <w:lang w:val="es-MX"/>
              </w:rPr>
              <w:t xml:space="preserve"> todos los casos, el espacio de trabajo </w:t>
            </w:r>
            <w:r>
              <w:rPr>
                <w:rFonts w:cs="Arial"/>
                <w:sz w:val="16"/>
                <w:szCs w:val="16"/>
                <w:lang w:val="es-MX"/>
              </w:rPr>
              <w:t>permite</w:t>
            </w:r>
            <w:r w:rsidRPr="007969AF">
              <w:rPr>
                <w:rFonts w:cs="Arial"/>
                <w:sz w:val="16"/>
                <w:szCs w:val="16"/>
                <w:lang w:val="es-MX"/>
              </w:rPr>
              <w:t xml:space="preserve"> abrir por lo menos a 90° las puertas o paneles abisagrados del equipo.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356BB9" w:rsidRDefault="00356BB9"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356BB9" w:rsidRPr="007B677A" w:rsidRDefault="00356BB9"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 a)3)</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7969AF" w:rsidRDefault="00F75421" w:rsidP="004C6AA4">
            <w:pPr>
              <w:jc w:val="both"/>
              <w:rPr>
                <w:rFonts w:cs="Arial"/>
                <w:sz w:val="16"/>
                <w:szCs w:val="16"/>
                <w:lang w:val="es-MX"/>
              </w:rPr>
            </w:pPr>
            <w:r w:rsidRPr="007969AF">
              <w:rPr>
                <w:rFonts w:cs="Arial"/>
                <w:sz w:val="16"/>
                <w:szCs w:val="16"/>
                <w:lang w:val="es-MX"/>
              </w:rPr>
              <w:t>El espacio de trabajo debe estar libre y debe extenderse desde el nivel del suelo o plataforma hasta la altura de 2.00 metros o la altura del equipo, la que sea mayor.</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356BB9" w:rsidP="00356BB9">
            <w:pPr>
              <w:jc w:val="both"/>
              <w:rPr>
                <w:rFonts w:cs="Arial"/>
                <w:sz w:val="16"/>
                <w:szCs w:val="16"/>
                <w:lang w:val="es-MX"/>
              </w:rPr>
            </w:pPr>
            <w:r>
              <w:rPr>
                <w:rFonts w:cs="Arial"/>
                <w:sz w:val="16"/>
                <w:szCs w:val="16"/>
                <w:lang w:val="es-MX"/>
              </w:rPr>
              <w:t>Se acepta si el</w:t>
            </w:r>
            <w:r w:rsidRPr="007969AF">
              <w:rPr>
                <w:rFonts w:cs="Arial"/>
                <w:sz w:val="16"/>
                <w:szCs w:val="16"/>
                <w:lang w:val="es-MX"/>
              </w:rPr>
              <w:t xml:space="preserve"> espacio de trabajo </w:t>
            </w:r>
            <w:r>
              <w:rPr>
                <w:rFonts w:cs="Arial"/>
                <w:sz w:val="16"/>
                <w:szCs w:val="16"/>
                <w:lang w:val="es-MX"/>
              </w:rPr>
              <w:t>está</w:t>
            </w:r>
            <w:r w:rsidRPr="007969AF">
              <w:rPr>
                <w:rFonts w:cs="Arial"/>
                <w:sz w:val="16"/>
                <w:szCs w:val="16"/>
                <w:lang w:val="es-MX"/>
              </w:rPr>
              <w:t xml:space="preserve"> libre y </w:t>
            </w:r>
            <w:r>
              <w:rPr>
                <w:rFonts w:cs="Arial"/>
                <w:sz w:val="16"/>
                <w:szCs w:val="16"/>
                <w:lang w:val="es-MX"/>
              </w:rPr>
              <w:t>cumple con las dimensiones requeridas.</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lastRenderedPageBreak/>
              <w:t>110-26 b)</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7969AF" w:rsidRDefault="00F75421" w:rsidP="004C6AA4">
            <w:pPr>
              <w:jc w:val="both"/>
              <w:rPr>
                <w:rFonts w:cs="Arial"/>
                <w:sz w:val="16"/>
                <w:szCs w:val="16"/>
                <w:lang w:val="es-MX"/>
              </w:rPr>
            </w:pPr>
            <w:r w:rsidRPr="007969AF">
              <w:rPr>
                <w:rFonts w:cs="Arial"/>
                <w:sz w:val="16"/>
                <w:szCs w:val="16"/>
                <w:lang w:val="es-MX"/>
              </w:rPr>
              <w:t>El espacio de trabajo exigido en esta sección no se debe utilizar para almacenamiento.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865F4" w:rsidP="004C6AA4">
            <w:pPr>
              <w:jc w:val="both"/>
              <w:rPr>
                <w:rFonts w:cs="Arial"/>
                <w:sz w:val="16"/>
                <w:szCs w:val="16"/>
                <w:lang w:val="es-MX"/>
              </w:rPr>
            </w:pPr>
            <w:r>
              <w:rPr>
                <w:rFonts w:cs="Arial"/>
                <w:sz w:val="16"/>
                <w:szCs w:val="16"/>
              </w:rPr>
              <w:t>Se acepta si el espacio no se usa como almacén.</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 c)1)</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27776C" w:rsidRDefault="00F75421" w:rsidP="004C6AA4">
            <w:pPr>
              <w:jc w:val="both"/>
              <w:rPr>
                <w:rFonts w:cs="Arial"/>
                <w:sz w:val="16"/>
                <w:szCs w:val="16"/>
                <w:lang w:val="es-MX"/>
              </w:rPr>
            </w:pPr>
            <w:r w:rsidRPr="0027776C">
              <w:rPr>
                <w:rFonts w:cs="Arial"/>
                <w:sz w:val="16"/>
                <w:szCs w:val="16"/>
                <w:lang w:val="es-MX"/>
              </w:rPr>
              <w:t>Debe haber al menos una entrada de área suficiente para dar entrada y salida al espacio de trabajo alrededor del equipo eléctrico.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865F4" w:rsidP="004C6AA4">
            <w:pPr>
              <w:jc w:val="both"/>
              <w:rPr>
                <w:rFonts w:cs="Arial"/>
                <w:sz w:val="16"/>
                <w:szCs w:val="16"/>
                <w:lang w:val="es-MX"/>
              </w:rPr>
            </w:pPr>
            <w:r>
              <w:rPr>
                <w:rFonts w:cs="Arial"/>
                <w:sz w:val="16"/>
                <w:szCs w:val="16"/>
                <w:lang w:val="es-MX"/>
              </w:rPr>
              <w:t>Se acepta si la entrada es adecuada.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 c)2)</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27776C" w:rsidRDefault="00F75421" w:rsidP="004C6AA4">
            <w:pPr>
              <w:jc w:val="both"/>
              <w:rPr>
                <w:rFonts w:cs="Arial"/>
                <w:sz w:val="16"/>
                <w:szCs w:val="16"/>
                <w:lang w:val="es-MX"/>
              </w:rPr>
            </w:pPr>
            <w:r w:rsidRPr="0027776C">
              <w:rPr>
                <w:rFonts w:cs="Arial"/>
                <w:sz w:val="16"/>
                <w:szCs w:val="16"/>
                <w:lang w:val="es-MX"/>
              </w:rPr>
              <w:t>Debe tener una entrada y una salida del espacio de trabajo requerido de por lo menos 60 centímetros de ancho y 2.00 metros de alto en cada extremo del espacio de trabajo.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865F4" w:rsidP="004C6AA4">
            <w:pPr>
              <w:jc w:val="both"/>
              <w:rPr>
                <w:rFonts w:cs="Arial"/>
                <w:sz w:val="16"/>
                <w:szCs w:val="16"/>
                <w:lang w:val="es-MX"/>
              </w:rPr>
            </w:pPr>
            <w:r>
              <w:rPr>
                <w:rFonts w:cs="Arial"/>
                <w:sz w:val="16"/>
                <w:szCs w:val="16"/>
                <w:lang w:val="es-MX"/>
              </w:rPr>
              <w:t>Se acepta, si</w:t>
            </w:r>
            <w:r w:rsidR="00F75421">
              <w:rPr>
                <w:rFonts w:cs="Arial"/>
                <w:sz w:val="16"/>
                <w:szCs w:val="16"/>
                <w:lang w:val="es-MX"/>
              </w:rPr>
              <w:t xml:space="preserve"> para equipos de 1,200 A o más y de más 1.80m de ancho</w:t>
            </w:r>
            <w:r w:rsidR="00F75421" w:rsidRPr="007969AF">
              <w:rPr>
                <w:rFonts w:cs="Arial"/>
                <w:sz w:val="16"/>
                <w:szCs w:val="16"/>
                <w:lang w:val="es-MX"/>
              </w:rPr>
              <w:t xml:space="preserve">, que contenga dispositivos de protección contra </w:t>
            </w:r>
            <w:proofErr w:type="spellStart"/>
            <w:r w:rsidR="00F75421" w:rsidRPr="007969AF">
              <w:rPr>
                <w:rFonts w:cs="Arial"/>
                <w:sz w:val="16"/>
                <w:szCs w:val="16"/>
                <w:lang w:val="es-MX"/>
              </w:rPr>
              <w:t>sobrecorriente</w:t>
            </w:r>
            <w:proofErr w:type="spellEnd"/>
            <w:r w:rsidR="00F75421" w:rsidRPr="007969AF">
              <w:rPr>
                <w:rFonts w:cs="Arial"/>
                <w:sz w:val="16"/>
                <w:szCs w:val="16"/>
                <w:lang w:val="es-MX"/>
              </w:rPr>
              <w:t>, dispositivos de interrupción o de control</w:t>
            </w:r>
            <w:r>
              <w:rPr>
                <w:rFonts w:cs="Arial"/>
                <w:sz w:val="16"/>
                <w:szCs w:val="16"/>
                <w:lang w:val="es-MX"/>
              </w:rPr>
              <w:t xml:space="preserve">, existe </w:t>
            </w:r>
            <w:r w:rsidRPr="0027776C">
              <w:rPr>
                <w:rFonts w:cs="Arial"/>
                <w:sz w:val="16"/>
                <w:szCs w:val="16"/>
                <w:lang w:val="es-MX"/>
              </w:rPr>
              <w:t>una entrada y una salida del espacio de trabajo requerido de por lo menos 60 centímetros de ancho y 2.00 metros de alto en cada extremo del espacio de trabajo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 c)3)</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27776C" w:rsidRDefault="00F75421" w:rsidP="004C6AA4">
            <w:pPr>
              <w:jc w:val="both"/>
              <w:rPr>
                <w:rFonts w:cs="Arial"/>
                <w:sz w:val="16"/>
                <w:szCs w:val="16"/>
                <w:lang w:val="es-MX"/>
              </w:rPr>
            </w:pPr>
            <w:r w:rsidRPr="0027776C">
              <w:rPr>
                <w:rFonts w:cs="Arial"/>
                <w:sz w:val="16"/>
                <w:szCs w:val="16"/>
                <w:lang w:val="es-MX"/>
              </w:rPr>
              <w:t>Cuando se instalan equipos con capacidad de 1</w:t>
            </w:r>
            <w:r>
              <w:rPr>
                <w:rFonts w:cs="Arial"/>
                <w:sz w:val="16"/>
                <w:szCs w:val="16"/>
                <w:lang w:val="es-MX"/>
              </w:rPr>
              <w:t>,</w:t>
            </w:r>
            <w:r w:rsidRPr="0027776C">
              <w:rPr>
                <w:rFonts w:cs="Arial"/>
                <w:sz w:val="16"/>
                <w:szCs w:val="16"/>
                <w:lang w:val="es-MX"/>
              </w:rPr>
              <w:t xml:space="preserve">200 </w:t>
            </w:r>
            <w:r>
              <w:rPr>
                <w:rFonts w:cs="Arial"/>
                <w:sz w:val="16"/>
                <w:szCs w:val="16"/>
                <w:lang w:val="es-MX"/>
              </w:rPr>
              <w:t>A</w:t>
            </w:r>
            <w:r w:rsidRPr="0027776C">
              <w:rPr>
                <w:rFonts w:cs="Arial"/>
                <w:sz w:val="16"/>
                <w:szCs w:val="16"/>
                <w:lang w:val="es-MX"/>
              </w:rPr>
              <w:t xml:space="preserve"> o más que contengan dispositivos de protección contra </w:t>
            </w:r>
            <w:proofErr w:type="spellStart"/>
            <w:r w:rsidRPr="0027776C">
              <w:rPr>
                <w:rFonts w:cs="Arial"/>
                <w:sz w:val="16"/>
                <w:szCs w:val="16"/>
                <w:lang w:val="es-MX"/>
              </w:rPr>
              <w:t>sobrecorriente</w:t>
            </w:r>
            <w:proofErr w:type="spellEnd"/>
            <w:r w:rsidRPr="0027776C">
              <w:rPr>
                <w:rFonts w:cs="Arial"/>
                <w:sz w:val="16"/>
                <w:szCs w:val="16"/>
                <w:lang w:val="es-MX"/>
              </w:rPr>
              <w:t>, dispositivos de interrupción o de control y haya puertas para personal destinadas a la entrada y salida del espacio de trabajo a menos de 7.60 metros desde el borde más próximo del espacio de trabajo, las puertas se deben abrir en la dirección de salida y deben tener barras de pánico, placas de presión u otros dispositivos que normalmente están asegurados, pero que se abren bajo presión simple.</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865F4" w:rsidP="002865F4">
            <w:pPr>
              <w:jc w:val="both"/>
              <w:rPr>
                <w:rFonts w:cs="Arial"/>
                <w:sz w:val="16"/>
                <w:szCs w:val="16"/>
                <w:lang w:val="es-MX"/>
              </w:rPr>
            </w:pPr>
            <w:r>
              <w:rPr>
                <w:rFonts w:cs="Arial"/>
                <w:sz w:val="16"/>
                <w:szCs w:val="16"/>
                <w:lang w:val="es-MX"/>
              </w:rPr>
              <w:t xml:space="preserve">Se acepta si </w:t>
            </w:r>
            <w:r w:rsidRPr="0027776C">
              <w:rPr>
                <w:rFonts w:cs="Arial"/>
                <w:sz w:val="16"/>
                <w:szCs w:val="16"/>
                <w:lang w:val="es-MX"/>
              </w:rPr>
              <w:t xml:space="preserve">las puertas </w:t>
            </w:r>
            <w:r>
              <w:rPr>
                <w:rFonts w:cs="Arial"/>
                <w:sz w:val="16"/>
                <w:szCs w:val="16"/>
                <w:lang w:val="es-MX"/>
              </w:rPr>
              <w:t>abren</w:t>
            </w:r>
            <w:r w:rsidRPr="0027776C">
              <w:rPr>
                <w:rFonts w:cs="Arial"/>
                <w:sz w:val="16"/>
                <w:szCs w:val="16"/>
                <w:lang w:val="es-MX"/>
              </w:rPr>
              <w:t xml:space="preserve"> en la dirección de salida y </w:t>
            </w:r>
            <w:r>
              <w:rPr>
                <w:rFonts w:cs="Arial"/>
                <w:sz w:val="16"/>
                <w:szCs w:val="16"/>
                <w:lang w:val="es-MX"/>
              </w:rPr>
              <w:t>tienen</w:t>
            </w:r>
            <w:r w:rsidRPr="0027776C">
              <w:rPr>
                <w:rFonts w:cs="Arial"/>
                <w:sz w:val="16"/>
                <w:szCs w:val="16"/>
                <w:lang w:val="es-MX"/>
              </w:rPr>
              <w:t xml:space="preserve"> barras de pánico, placas de presión u otros dispositivos que normalmente están asegurados, pero que se abren bajo presión simple.</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 d)</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27776C" w:rsidRDefault="00F75421" w:rsidP="004C6AA4">
            <w:pPr>
              <w:jc w:val="both"/>
              <w:rPr>
                <w:rFonts w:cs="Arial"/>
                <w:sz w:val="16"/>
                <w:szCs w:val="16"/>
                <w:lang w:val="es-MX"/>
              </w:rPr>
            </w:pPr>
            <w:r w:rsidRPr="0027776C">
              <w:rPr>
                <w:rFonts w:cs="Arial"/>
                <w:sz w:val="16"/>
                <w:szCs w:val="16"/>
                <w:lang w:val="es-MX"/>
              </w:rPr>
              <w:t>Debe haber iluminación suficiente en todos los espacios de trabajo alrededor de los equipos de acometida, tableros de distribución, o de los centros de control de motores instalados en interiores y la iluminación no debe estar controlada únicamente por medios automáticos.</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865F4" w:rsidP="004C6AA4">
            <w:pPr>
              <w:jc w:val="both"/>
              <w:rPr>
                <w:rFonts w:cs="Arial"/>
                <w:sz w:val="16"/>
                <w:szCs w:val="16"/>
                <w:lang w:val="es-MX"/>
              </w:rPr>
            </w:pPr>
            <w:r>
              <w:rPr>
                <w:rFonts w:cs="Arial"/>
                <w:sz w:val="16"/>
                <w:szCs w:val="16"/>
                <w:lang w:val="es-MX"/>
              </w:rPr>
              <w:t>Se acepta si la iluminación es suficiente y no está controlada sólo por medios automáticos.</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 e)1)</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1B0A3A" w:rsidRDefault="00F75421" w:rsidP="004C6AA4">
            <w:pPr>
              <w:jc w:val="both"/>
              <w:rPr>
                <w:rFonts w:cs="Arial"/>
                <w:sz w:val="16"/>
                <w:szCs w:val="16"/>
                <w:lang w:val="es-MX"/>
              </w:rPr>
            </w:pPr>
            <w:r w:rsidRPr="001B0A3A">
              <w:rPr>
                <w:rFonts w:cs="Arial"/>
                <w:sz w:val="16"/>
                <w:szCs w:val="16"/>
                <w:lang w:val="es-MX"/>
              </w:rPr>
              <w:t>El espacio igual al ancho y a la profundidad del equipo, y que se extiende desde el piso hasta una altura de 1.80 metros sobre el equipo o hasta el falso plafón estructural, el que sea menor, se debe dedicar a la instalación eléctrica. En esta zona no se deben ubicar tuberías, conductos, aparatos de protección contra fugas ni otros equipos ajenos a la instalación eléctrica.</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865F4" w:rsidP="002865F4">
            <w:pPr>
              <w:jc w:val="both"/>
              <w:rPr>
                <w:rFonts w:cs="Arial"/>
                <w:sz w:val="16"/>
                <w:szCs w:val="16"/>
                <w:lang w:val="es-MX"/>
              </w:rPr>
            </w:pPr>
            <w:r>
              <w:rPr>
                <w:rFonts w:cs="Arial"/>
                <w:sz w:val="16"/>
                <w:szCs w:val="16"/>
                <w:lang w:val="es-MX"/>
              </w:rPr>
              <w:t>Se acepta si el</w:t>
            </w:r>
            <w:r w:rsidRPr="001B0A3A">
              <w:rPr>
                <w:rFonts w:cs="Arial"/>
                <w:sz w:val="16"/>
                <w:szCs w:val="16"/>
                <w:lang w:val="es-MX"/>
              </w:rPr>
              <w:t xml:space="preserve"> espacio igual al ancho y a la profundidad del equipo, y que se extiende desde el piso hasta una altura de 1.80 metros sobre el equipo o hasta el falso plafón estructural, el que sea menor, </w:t>
            </w:r>
            <w:r>
              <w:rPr>
                <w:rFonts w:cs="Arial"/>
                <w:sz w:val="16"/>
                <w:szCs w:val="16"/>
                <w:lang w:val="es-MX"/>
              </w:rPr>
              <w:t>está</w:t>
            </w:r>
            <w:r w:rsidRPr="001B0A3A">
              <w:rPr>
                <w:rFonts w:cs="Arial"/>
                <w:sz w:val="16"/>
                <w:szCs w:val="16"/>
                <w:lang w:val="es-MX"/>
              </w:rPr>
              <w:t xml:space="preserve"> </w:t>
            </w:r>
            <w:r>
              <w:rPr>
                <w:rFonts w:cs="Arial"/>
                <w:sz w:val="16"/>
                <w:szCs w:val="16"/>
                <w:lang w:val="es-MX"/>
              </w:rPr>
              <w:t>dedicado exclusivamente</w:t>
            </w:r>
            <w:r w:rsidRPr="001B0A3A">
              <w:rPr>
                <w:rFonts w:cs="Arial"/>
                <w:sz w:val="16"/>
                <w:szCs w:val="16"/>
                <w:lang w:val="es-MX"/>
              </w:rPr>
              <w:t xml:space="preserve"> a la instalación eléctrica</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110-26 e)1)</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1B0A3A" w:rsidRDefault="00F75421" w:rsidP="004C6AA4">
            <w:pPr>
              <w:jc w:val="both"/>
              <w:rPr>
                <w:rFonts w:cs="Arial"/>
                <w:sz w:val="16"/>
                <w:szCs w:val="16"/>
                <w:lang w:val="es-MX"/>
              </w:rPr>
            </w:pPr>
            <w:r w:rsidRPr="001B0A3A">
              <w:rPr>
                <w:rFonts w:cs="Arial"/>
                <w:sz w:val="16"/>
                <w:szCs w:val="16"/>
                <w:lang w:val="es-MX"/>
              </w:rPr>
              <w:t>El equipo eléctrico exterior se debe instalar en envolventes adecuados y debe estar protegido contra el contacto accidental de personal no autorizado, o contra el tráfico vehicular, o contra fugas o escapes accidentales de sistemas de tuberías. El espacio libre de trabajo debe incluir la zona descrita en 110-26(a). En esta zona no se deben colocar aditamentos arquitectónicos ni otros equipos.</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2865F4" w:rsidP="00AE652A">
            <w:pPr>
              <w:jc w:val="both"/>
              <w:rPr>
                <w:rFonts w:cs="Arial"/>
                <w:sz w:val="16"/>
                <w:szCs w:val="16"/>
                <w:lang w:val="es-MX"/>
              </w:rPr>
            </w:pPr>
            <w:r>
              <w:rPr>
                <w:rFonts w:cs="Arial"/>
                <w:sz w:val="16"/>
                <w:szCs w:val="16"/>
                <w:lang w:val="es-MX"/>
              </w:rPr>
              <w:t xml:space="preserve">Se acepta si cumple con lo dispuesto en </w:t>
            </w:r>
            <w:r w:rsidR="00AE652A">
              <w:rPr>
                <w:rFonts w:cs="Arial"/>
                <w:sz w:val="16"/>
                <w:szCs w:val="16"/>
                <w:lang w:val="es-MX"/>
              </w:rPr>
              <w:t>esta sección</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lastRenderedPageBreak/>
              <w:t>110-27 a)</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16530E" w:rsidRDefault="00F75421" w:rsidP="004C6AA4">
            <w:pPr>
              <w:jc w:val="both"/>
              <w:rPr>
                <w:rFonts w:cs="Arial"/>
                <w:sz w:val="16"/>
                <w:szCs w:val="16"/>
                <w:lang w:val="es-MX"/>
              </w:rPr>
            </w:pPr>
            <w:r w:rsidRPr="0016530E">
              <w:rPr>
                <w:rFonts w:cs="Arial"/>
                <w:sz w:val="16"/>
                <w:szCs w:val="16"/>
                <w:lang w:val="es-MX"/>
              </w:rPr>
              <w:t>Excepto si en esta NOM se requiere o autoriza otra cosa, las partes vivas de los equipos eléctricos que funcionen a 50 volts o más deben estar resguardadas contra contactos accidentales por envolventes apropiadas o por cualquiera de los medios siguientes</w:t>
            </w:r>
            <w:proofErr w:type="gramStart"/>
            <w:r w:rsidRPr="0016530E">
              <w:rPr>
                <w:rFonts w:cs="Arial"/>
                <w:sz w:val="16"/>
                <w:szCs w:val="16"/>
                <w:lang w:val="es-MX"/>
              </w:rPr>
              <w:t>:  1</w:t>
            </w:r>
            <w:proofErr w:type="gramEnd"/>
            <w:r w:rsidRPr="0016530E">
              <w:rPr>
                <w:rFonts w:cs="Arial"/>
                <w:sz w:val="16"/>
                <w:szCs w:val="16"/>
                <w:lang w:val="es-MX"/>
              </w:rPr>
              <w:t>),  2),  3)  o  4).</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0614E3" w:rsidP="004C6AA4">
            <w:pPr>
              <w:jc w:val="both"/>
              <w:rPr>
                <w:rFonts w:cs="Arial"/>
                <w:sz w:val="16"/>
                <w:szCs w:val="16"/>
                <w:lang w:val="es-MX"/>
              </w:rPr>
            </w:pPr>
            <w:r>
              <w:rPr>
                <w:rFonts w:cs="Arial"/>
                <w:sz w:val="16"/>
                <w:szCs w:val="16"/>
                <w:lang w:val="es-MX"/>
              </w:rPr>
              <w:t>Se acepta si</w:t>
            </w:r>
            <w:r w:rsidR="00F75421">
              <w:rPr>
                <w:rFonts w:cs="Arial"/>
                <w:sz w:val="16"/>
                <w:szCs w:val="16"/>
                <w:lang w:val="es-MX"/>
              </w:rPr>
              <w:t xml:space="preserve"> en el caso de que existan partes vivas expuestas, exista una protección adecuada contra contacto accidental.</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110-27 b)</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062613" w:rsidRDefault="00F75421" w:rsidP="004C6AA4">
            <w:pPr>
              <w:jc w:val="both"/>
              <w:rPr>
                <w:rFonts w:cs="Arial"/>
                <w:sz w:val="16"/>
                <w:szCs w:val="16"/>
                <w:lang w:val="es-MX"/>
              </w:rPr>
            </w:pPr>
            <w:r w:rsidRPr="00062613">
              <w:rPr>
                <w:rFonts w:cs="Arial"/>
                <w:sz w:val="16"/>
                <w:szCs w:val="16"/>
                <w:lang w:val="es-MX"/>
              </w:rPr>
              <w:t>En lugares en los que sea probable que el equipo eléctrico pueda estar expuesto a daños físicos, las envolventes o protecciones deben estar dispuestas de tal modo y ser de una resistencia tal que evite estos daños.</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0614E3" w:rsidP="004C6AA4">
            <w:pPr>
              <w:jc w:val="both"/>
              <w:rPr>
                <w:rFonts w:cs="Arial"/>
                <w:sz w:val="16"/>
                <w:szCs w:val="16"/>
                <w:lang w:val="es-MX"/>
              </w:rPr>
            </w:pPr>
            <w:r>
              <w:rPr>
                <w:rFonts w:cs="Arial"/>
                <w:sz w:val="16"/>
                <w:szCs w:val="16"/>
                <w:lang w:val="es-MX"/>
              </w:rPr>
              <w:t>Se acepta si se toman las medidas necesarias para</w:t>
            </w:r>
            <w:r w:rsidR="00F75421">
              <w:rPr>
                <w:rFonts w:cs="Arial"/>
                <w:sz w:val="16"/>
                <w:szCs w:val="16"/>
                <w:lang w:val="es-MX"/>
              </w:rPr>
              <w:t xml:space="preserve"> la prevención de daño físico.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110-27 c)</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062613" w:rsidRDefault="00F75421" w:rsidP="004C6AA4">
            <w:pPr>
              <w:jc w:val="both"/>
              <w:rPr>
                <w:rFonts w:cs="Arial"/>
                <w:sz w:val="16"/>
                <w:szCs w:val="16"/>
                <w:lang w:val="es-MX"/>
              </w:rPr>
            </w:pPr>
            <w:r w:rsidRPr="00062613">
              <w:rPr>
                <w:rFonts w:cs="Arial"/>
                <w:sz w:val="16"/>
                <w:szCs w:val="16"/>
                <w:lang w:val="es-MX"/>
              </w:rPr>
              <w:t>Las entradas a cuartos y otros lugares resguardados que contengan partes vivas expuestas, deben marcarse con señales preventivas visibles que prohíban la entrada a personal no calificado.</w:t>
            </w:r>
          </w:p>
        </w:tc>
        <w:tc>
          <w:tcPr>
            <w:tcW w:w="992" w:type="dxa"/>
            <w:tcBorders>
              <w:top w:val="single" w:sz="4" w:space="0" w:color="999999"/>
              <w:bottom w:val="single" w:sz="4" w:space="0" w:color="999999"/>
              <w:right w:val="single" w:sz="4" w:space="0" w:color="auto"/>
            </w:tcBorders>
            <w:shd w:val="clear" w:color="auto" w:fill="auto"/>
            <w:vAlign w:val="center"/>
          </w:tcPr>
          <w:p w:rsidR="00F75421" w:rsidRDefault="00F75421"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0614E3" w:rsidP="000614E3">
            <w:pPr>
              <w:jc w:val="both"/>
              <w:rPr>
                <w:rFonts w:cs="Arial"/>
                <w:sz w:val="16"/>
                <w:szCs w:val="16"/>
                <w:lang w:val="es-MX"/>
              </w:rPr>
            </w:pPr>
            <w:r>
              <w:rPr>
                <w:rFonts w:cs="Arial"/>
                <w:sz w:val="16"/>
                <w:szCs w:val="16"/>
                <w:lang w:val="es-MX"/>
              </w:rPr>
              <w:t>Se acepta si existe</w:t>
            </w:r>
            <w:r w:rsidR="00F75421">
              <w:rPr>
                <w:rFonts w:cs="Arial"/>
                <w:sz w:val="16"/>
                <w:szCs w:val="16"/>
                <w:lang w:val="es-MX"/>
              </w:rPr>
              <w:t>n señales preventivas</w:t>
            </w:r>
            <w:r>
              <w:rPr>
                <w:rFonts w:cs="Arial"/>
                <w:sz w:val="16"/>
                <w:szCs w:val="16"/>
                <w:lang w:val="es-MX"/>
              </w:rPr>
              <w:t>, en el caso de que existan partes vivas expuestas.</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r w:rsidR="00F75421" w:rsidRPr="007B677A" w:rsidTr="00D71AB0">
        <w:trPr>
          <w:gridAfter w:val="3"/>
          <w:wAfter w:w="16937" w:type="dxa"/>
          <w:cantSplit/>
        </w:trPr>
        <w:tc>
          <w:tcPr>
            <w:tcW w:w="984" w:type="dxa"/>
            <w:tcBorders>
              <w:top w:val="single" w:sz="4" w:space="0" w:color="999999"/>
              <w:left w:val="single" w:sz="4" w:space="0" w:color="auto"/>
              <w:bottom w:val="single" w:sz="4" w:space="0" w:color="999999"/>
            </w:tcBorders>
            <w:shd w:val="clear" w:color="auto" w:fill="auto"/>
            <w:vAlign w:val="center"/>
          </w:tcPr>
          <w:p w:rsidR="00F75421" w:rsidRDefault="00F75421" w:rsidP="00A053C3">
            <w:pPr>
              <w:jc w:val="center"/>
              <w:rPr>
                <w:rFonts w:cs="Arial"/>
                <w:sz w:val="16"/>
                <w:szCs w:val="16"/>
              </w:rPr>
            </w:pPr>
            <w:r>
              <w:rPr>
                <w:rFonts w:cs="Arial"/>
                <w:sz w:val="16"/>
                <w:szCs w:val="16"/>
              </w:rPr>
              <w:t>110-28</w:t>
            </w:r>
          </w:p>
        </w:tc>
        <w:tc>
          <w:tcPr>
            <w:tcW w:w="4971" w:type="dxa"/>
            <w:tcBorders>
              <w:top w:val="single" w:sz="4" w:space="0" w:color="999999"/>
              <w:bottom w:val="single" w:sz="4" w:space="0" w:color="999999"/>
              <w:right w:val="single" w:sz="4" w:space="0" w:color="auto"/>
            </w:tcBorders>
            <w:shd w:val="clear" w:color="auto" w:fill="auto"/>
            <w:vAlign w:val="center"/>
          </w:tcPr>
          <w:p w:rsidR="00F75421" w:rsidRPr="008C6C2E" w:rsidRDefault="00F75421" w:rsidP="004C6AA4">
            <w:pPr>
              <w:jc w:val="both"/>
              <w:rPr>
                <w:rFonts w:cs="Arial"/>
                <w:sz w:val="16"/>
                <w:szCs w:val="16"/>
                <w:lang w:val="es-MX"/>
              </w:rPr>
            </w:pPr>
            <w:r w:rsidRPr="008C6C2E">
              <w:rPr>
                <w:rFonts w:cs="Arial"/>
                <w:sz w:val="16"/>
                <w:szCs w:val="16"/>
                <w:lang w:val="es-MX"/>
              </w:rPr>
              <w:t xml:space="preserve">Los envolventes (diferentes de cercas o muros circundantes) de tableros de distribución, tableros de alumbrado y control, tableros de control industrial, centros de control de motores, medidores </w:t>
            </w:r>
            <w:proofErr w:type="spellStart"/>
            <w:r w:rsidRPr="008C6C2E">
              <w:rPr>
                <w:rFonts w:cs="Arial"/>
                <w:sz w:val="16"/>
                <w:szCs w:val="16"/>
                <w:lang w:val="es-MX"/>
              </w:rPr>
              <w:t>enchufables</w:t>
            </w:r>
            <w:proofErr w:type="spellEnd"/>
            <w:r w:rsidRPr="008C6C2E">
              <w:rPr>
                <w:rFonts w:cs="Arial"/>
                <w:sz w:val="16"/>
                <w:szCs w:val="16"/>
                <w:lang w:val="es-MX"/>
              </w:rPr>
              <w:t>, interruptores con envolvente, interruptores de transferencia, salidas de energía eléctrica, interruptores automáticos, sistema de accionamiento de velocidad ajustable, interruptores de arranque, equipo de distribución de energía eléctrica portátil, cajas de terminación, transformadores de uso general, controladores de la bomba contra incendios, motores de la bomba contra incendios y controladores de motores, con tensión no mayor que a 600 volts y previstos para tales lugares, deben estar marcados con un número del tipo de envolvente acorde con la Tabla 110-28.</w:t>
            </w:r>
          </w:p>
        </w:tc>
        <w:tc>
          <w:tcPr>
            <w:tcW w:w="992" w:type="dxa"/>
            <w:tcBorders>
              <w:top w:val="single" w:sz="4" w:space="0" w:color="999999"/>
              <w:bottom w:val="single" w:sz="4" w:space="0" w:color="999999"/>
              <w:right w:val="single" w:sz="4" w:space="0" w:color="auto"/>
            </w:tcBorders>
            <w:shd w:val="clear" w:color="auto" w:fill="auto"/>
            <w:vAlign w:val="center"/>
          </w:tcPr>
          <w:p w:rsidR="00F75421" w:rsidRPr="008C6C2E" w:rsidRDefault="00F75421" w:rsidP="00187AFD">
            <w:pPr>
              <w:jc w:val="center"/>
              <w:rPr>
                <w:rFonts w:cs="Arial"/>
                <w:sz w:val="16"/>
                <w:szCs w:val="16"/>
                <w:lang w:val="es-MX"/>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0614E3" w:rsidP="004C6AA4">
            <w:pPr>
              <w:jc w:val="both"/>
              <w:rPr>
                <w:rFonts w:cs="Arial"/>
                <w:sz w:val="16"/>
                <w:szCs w:val="16"/>
                <w:lang w:val="es-MX"/>
              </w:rPr>
            </w:pPr>
            <w:r>
              <w:rPr>
                <w:rFonts w:cs="Arial"/>
                <w:sz w:val="16"/>
                <w:szCs w:val="16"/>
                <w:lang w:val="es-MX"/>
              </w:rPr>
              <w:t>Se acepta si</w:t>
            </w:r>
            <w:r w:rsidR="00F75421">
              <w:rPr>
                <w:rFonts w:cs="Arial"/>
                <w:sz w:val="16"/>
                <w:szCs w:val="16"/>
                <w:lang w:val="es-MX"/>
              </w:rPr>
              <w:t xml:space="preserve"> el tipo de envolvente utilizado en equipo eléctrico está marcado según los tipos descritos en la tabla 110-28 o el apéndice D.2</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Default="00F75421" w:rsidP="00187AFD">
            <w:pPr>
              <w:ind w:left="57" w:right="57"/>
              <w:jc w:val="center"/>
              <w:rPr>
                <w:rFonts w:cs="Arial"/>
                <w:sz w:val="16"/>
                <w:szCs w:val="16"/>
              </w:rPr>
            </w:pPr>
          </w:p>
        </w:tc>
        <w:tc>
          <w:tcPr>
            <w:tcW w:w="1843" w:type="dxa"/>
            <w:tcBorders>
              <w:top w:val="single" w:sz="4" w:space="0" w:color="999999"/>
              <w:left w:val="single" w:sz="4" w:space="0" w:color="auto"/>
              <w:bottom w:val="single" w:sz="4" w:space="0" w:color="999999"/>
              <w:right w:val="single" w:sz="4" w:space="0" w:color="auto"/>
            </w:tcBorders>
            <w:shd w:val="clear" w:color="auto" w:fill="auto"/>
            <w:vAlign w:val="center"/>
          </w:tcPr>
          <w:p w:rsidR="00F75421" w:rsidRPr="007B677A" w:rsidRDefault="00F75421" w:rsidP="00187AFD">
            <w:pPr>
              <w:ind w:left="57" w:right="57"/>
              <w:jc w:val="center"/>
              <w:rPr>
                <w:rFonts w:cs="Arial"/>
                <w:sz w:val="16"/>
                <w:szCs w:val="16"/>
              </w:rPr>
            </w:pPr>
          </w:p>
        </w:tc>
      </w:tr>
    </w:tbl>
    <w:p w:rsidR="00F6068F" w:rsidRDefault="00F6068F">
      <w:r>
        <w:br w:type="page"/>
      </w:r>
    </w:p>
    <w:tbl>
      <w:tblPr>
        <w:tblW w:w="1477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4962"/>
        <w:gridCol w:w="992"/>
        <w:gridCol w:w="4111"/>
        <w:gridCol w:w="1842"/>
        <w:gridCol w:w="1872"/>
      </w:tblGrid>
      <w:tr w:rsidR="00F6068F" w:rsidRPr="007B677A" w:rsidTr="00A053C3">
        <w:trPr>
          <w:cantSplit/>
        </w:trPr>
        <w:tc>
          <w:tcPr>
            <w:tcW w:w="14772" w:type="dxa"/>
            <w:gridSpan w:val="6"/>
            <w:tcBorders>
              <w:top w:val="single" w:sz="4" w:space="0" w:color="999999"/>
              <w:left w:val="single" w:sz="4" w:space="0" w:color="auto"/>
              <w:bottom w:val="single" w:sz="4" w:space="0" w:color="999999"/>
              <w:right w:val="single" w:sz="4" w:space="0" w:color="auto"/>
            </w:tcBorders>
            <w:shd w:val="pct15" w:color="auto" w:fill="auto"/>
            <w:vAlign w:val="center"/>
          </w:tcPr>
          <w:p w:rsidR="00F6068F" w:rsidRDefault="00F6068F" w:rsidP="00A053C3">
            <w:pPr>
              <w:jc w:val="center"/>
              <w:rPr>
                <w:rFonts w:cs="Arial"/>
                <w:b/>
                <w:sz w:val="18"/>
                <w:szCs w:val="18"/>
              </w:rPr>
            </w:pPr>
            <w:r>
              <w:rPr>
                <w:rFonts w:cs="Arial"/>
                <w:b/>
                <w:sz w:val="18"/>
                <w:szCs w:val="18"/>
              </w:rPr>
              <w:lastRenderedPageBreak/>
              <w:t>Requisitos Generales de las Instalaciones Eléctricas</w:t>
            </w:r>
          </w:p>
          <w:p w:rsidR="00F6068F" w:rsidRPr="00B77CF3" w:rsidRDefault="00F6068F" w:rsidP="00F6068F">
            <w:pPr>
              <w:pStyle w:val="Prrafodelista"/>
              <w:numPr>
                <w:ilvl w:val="0"/>
                <w:numId w:val="2"/>
              </w:numPr>
              <w:jc w:val="center"/>
              <w:rPr>
                <w:rFonts w:cs="Arial"/>
                <w:b/>
                <w:sz w:val="18"/>
                <w:szCs w:val="18"/>
              </w:rPr>
            </w:pPr>
            <w:r>
              <w:rPr>
                <w:rFonts w:cs="Arial"/>
                <w:b/>
                <w:sz w:val="18"/>
                <w:szCs w:val="18"/>
              </w:rPr>
              <w:t xml:space="preserve">Más de </w:t>
            </w:r>
            <w:r w:rsidRPr="00B77CF3">
              <w:rPr>
                <w:rFonts w:cs="Arial"/>
                <w:b/>
                <w:sz w:val="18"/>
                <w:szCs w:val="18"/>
              </w:rPr>
              <w:t>600 V</w:t>
            </w:r>
          </w:p>
        </w:tc>
      </w:tr>
      <w:tr w:rsidR="008D30CF"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D30CF" w:rsidRDefault="008D30CF" w:rsidP="00A053C3">
            <w:pPr>
              <w:jc w:val="center"/>
              <w:rPr>
                <w:rFonts w:cs="Arial"/>
                <w:sz w:val="16"/>
                <w:szCs w:val="16"/>
              </w:rPr>
            </w:pPr>
            <w:r>
              <w:rPr>
                <w:rFonts w:cs="Arial"/>
                <w:sz w:val="16"/>
                <w:szCs w:val="16"/>
              </w:rPr>
              <w:t>110-31 a)</w:t>
            </w:r>
          </w:p>
        </w:tc>
        <w:tc>
          <w:tcPr>
            <w:tcW w:w="4962" w:type="dxa"/>
            <w:tcBorders>
              <w:top w:val="single" w:sz="4" w:space="0" w:color="999999"/>
              <w:bottom w:val="single" w:sz="4" w:space="0" w:color="999999"/>
              <w:right w:val="single" w:sz="4" w:space="0" w:color="auto"/>
            </w:tcBorders>
            <w:shd w:val="clear" w:color="auto" w:fill="auto"/>
            <w:vAlign w:val="center"/>
          </w:tcPr>
          <w:p w:rsidR="008D30CF" w:rsidRPr="003A40B2" w:rsidRDefault="008D30CF" w:rsidP="004C6AA4">
            <w:pPr>
              <w:pStyle w:val="Texto"/>
              <w:spacing w:after="66"/>
              <w:ind w:firstLine="0"/>
              <w:rPr>
                <w:rFonts w:cs="Arial"/>
                <w:sz w:val="16"/>
                <w:szCs w:val="16"/>
                <w:lang w:val="es-MX"/>
              </w:rPr>
            </w:pPr>
            <w:r w:rsidRPr="003A40B2">
              <w:rPr>
                <w:rFonts w:cs="Arial"/>
                <w:b/>
                <w:sz w:val="16"/>
                <w:szCs w:val="16"/>
                <w:lang w:val="es-MX"/>
              </w:rPr>
              <w:t>1) Paredes y techo.</w:t>
            </w:r>
            <w:r w:rsidRPr="003A40B2">
              <w:rPr>
                <w:rFonts w:cs="Arial"/>
                <w:sz w:val="16"/>
                <w:szCs w:val="16"/>
                <w:lang w:val="es-MX"/>
              </w:rPr>
              <w:t xml:space="preserve"> Se deben construir con materiales de resistencia estructural adecuada para las condiciones del lugar, con una clasificación de resistencia mínima al fuego de 3 horas.</w:t>
            </w:r>
          </w:p>
          <w:p w:rsidR="008D30CF" w:rsidRPr="003A40B2" w:rsidRDefault="008D30CF" w:rsidP="004C6AA4">
            <w:pPr>
              <w:pStyle w:val="Texto"/>
              <w:spacing w:after="66"/>
              <w:ind w:firstLine="0"/>
              <w:rPr>
                <w:rFonts w:cs="Arial"/>
                <w:sz w:val="16"/>
                <w:szCs w:val="16"/>
                <w:lang w:val="es-MX"/>
              </w:rPr>
            </w:pPr>
            <w:r w:rsidRPr="003A40B2">
              <w:rPr>
                <w:rFonts w:cs="Arial"/>
                <w:b/>
                <w:sz w:val="16"/>
                <w:szCs w:val="16"/>
                <w:lang w:val="es-MX"/>
              </w:rPr>
              <w:t>2) Pisos</w:t>
            </w:r>
            <w:r w:rsidRPr="003A40B2">
              <w:rPr>
                <w:rFonts w:cs="Arial"/>
                <w:sz w:val="16"/>
                <w:szCs w:val="16"/>
                <w:lang w:val="es-MX"/>
              </w:rPr>
              <w:t>. Los pisos de las bóvedas en contacto con la tierra deben ser de concreto con un espesor no menor a 10 centímetros, pero cuando la bóveda se construya con un espacio vacío u otros pisos debajo de ella, el piso debe tener la resistencia estructural adecuada para la carga impuesta sobre él y una resistencia mínima al fuego de 3 horas.</w:t>
            </w:r>
          </w:p>
          <w:p w:rsidR="008D30CF" w:rsidRPr="003A40B2" w:rsidRDefault="008D30CF" w:rsidP="004C6AA4">
            <w:pPr>
              <w:pStyle w:val="Texto"/>
              <w:spacing w:after="66"/>
              <w:ind w:firstLine="0"/>
              <w:rPr>
                <w:rFonts w:cs="Arial"/>
                <w:sz w:val="16"/>
                <w:szCs w:val="16"/>
                <w:lang w:val="es-MX"/>
              </w:rPr>
            </w:pPr>
            <w:r w:rsidRPr="003A40B2">
              <w:rPr>
                <w:rFonts w:cs="Arial"/>
                <w:b/>
                <w:sz w:val="16"/>
                <w:szCs w:val="16"/>
                <w:lang w:val="es-MX"/>
              </w:rPr>
              <w:t>3) Puertas.</w:t>
            </w:r>
            <w:r w:rsidRPr="003A40B2">
              <w:rPr>
                <w:rFonts w:cs="Arial"/>
                <w:sz w:val="16"/>
                <w:szCs w:val="16"/>
                <w:lang w:val="es-MX"/>
              </w:rPr>
              <w:t xml:space="preserve"> Cada puerta que conduzca a una bóveda desde el interior del edificio será provista con una puerta de ajuste hermético que tenga una clasificación de resistencia mínima al fuego de 3 horas.</w:t>
            </w:r>
          </w:p>
          <w:p w:rsidR="008D30CF" w:rsidRPr="003A40B2" w:rsidRDefault="008D30CF" w:rsidP="004C6AA4">
            <w:pPr>
              <w:jc w:val="both"/>
              <w:rPr>
                <w:rFonts w:cs="Arial"/>
                <w:sz w:val="16"/>
                <w:szCs w:val="16"/>
                <w:lang w:val="es-MX"/>
              </w:rPr>
            </w:pPr>
            <w:r w:rsidRPr="003A40B2">
              <w:rPr>
                <w:rFonts w:cs="Arial"/>
                <w:b/>
                <w:sz w:val="16"/>
                <w:szCs w:val="16"/>
                <w:lang w:val="es-MX"/>
              </w:rPr>
              <w:t>4)  Cerraduras.</w:t>
            </w:r>
            <w:r w:rsidRPr="003A40B2">
              <w:rPr>
                <w:rFonts w:cs="Arial"/>
                <w:sz w:val="16"/>
                <w:szCs w:val="16"/>
                <w:lang w:val="es-MX"/>
              </w:rPr>
              <w:t xml:space="preserve"> Las puertas deben estar equipadas con cerraduras y deben mantenerse cerradas, con acceso permitido sólo a personas calificadas. Las puertas para personal deben abrir hacia afuera y estar equipadas con barras de pánico, placas de presión o cualquier otro aditamento similar, que estén normalmente aseguradas pero que se abran con simple presión.</w:t>
            </w:r>
          </w:p>
        </w:tc>
        <w:tc>
          <w:tcPr>
            <w:tcW w:w="992" w:type="dxa"/>
            <w:tcBorders>
              <w:top w:val="single" w:sz="4" w:space="0" w:color="999999"/>
              <w:bottom w:val="single" w:sz="4" w:space="0" w:color="999999"/>
              <w:right w:val="single" w:sz="4" w:space="0" w:color="auto"/>
            </w:tcBorders>
            <w:shd w:val="clear" w:color="auto" w:fill="auto"/>
            <w:vAlign w:val="center"/>
          </w:tcPr>
          <w:p w:rsidR="008D30CF" w:rsidRDefault="008D30CF"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126092" w:rsidP="004C6AA4">
            <w:pPr>
              <w:jc w:val="both"/>
              <w:rPr>
                <w:rFonts w:cs="Arial"/>
                <w:sz w:val="16"/>
                <w:szCs w:val="16"/>
                <w:lang w:val="es-MX"/>
              </w:rPr>
            </w:pPr>
            <w:r>
              <w:rPr>
                <w:rFonts w:cs="Arial"/>
                <w:sz w:val="16"/>
                <w:szCs w:val="16"/>
                <w:lang w:val="es-MX"/>
              </w:rPr>
              <w:t>Se acepta si</w:t>
            </w:r>
            <w:r w:rsidR="008D30CF">
              <w:rPr>
                <w:rFonts w:cs="Arial"/>
                <w:sz w:val="16"/>
                <w:szCs w:val="16"/>
                <w:lang w:val="es-MX"/>
              </w:rPr>
              <w:t xml:space="preserve"> la construcción de </w:t>
            </w:r>
            <w:r w:rsidR="008D30CF" w:rsidRPr="00F6068F">
              <w:rPr>
                <w:rFonts w:cs="Arial"/>
                <w:sz w:val="16"/>
                <w:szCs w:val="16"/>
                <w:lang w:val="es-MX"/>
              </w:rPr>
              <w:t>bóvedas</w:t>
            </w:r>
            <w:r>
              <w:rPr>
                <w:rFonts w:cs="Arial"/>
                <w:sz w:val="16"/>
                <w:szCs w:val="16"/>
                <w:lang w:val="es-MX"/>
              </w:rPr>
              <w:t>,</w:t>
            </w:r>
            <w:r w:rsidR="008D30CF" w:rsidRPr="00F6068F">
              <w:rPr>
                <w:rFonts w:cs="Arial"/>
                <w:sz w:val="16"/>
                <w:szCs w:val="16"/>
                <w:lang w:val="es-MX"/>
              </w:rPr>
              <w:t xml:space="preserve"> cuando se requiera o se especifique una bóveda para conductores y equipos</w:t>
            </w:r>
            <w:r>
              <w:rPr>
                <w:rFonts w:cs="Arial"/>
                <w:sz w:val="16"/>
                <w:szCs w:val="16"/>
                <w:lang w:val="es-MX"/>
              </w:rPr>
              <w:t>, cumple con las disposiciones de esta sección.</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D30CF"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Pr="007B677A" w:rsidRDefault="008D30CF" w:rsidP="00187AFD">
            <w:pPr>
              <w:ind w:left="57" w:right="57"/>
              <w:jc w:val="center"/>
              <w:rPr>
                <w:rFonts w:cs="Arial"/>
                <w:sz w:val="16"/>
                <w:szCs w:val="16"/>
              </w:rPr>
            </w:pPr>
          </w:p>
        </w:tc>
      </w:tr>
      <w:tr w:rsidR="008D30CF"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D30CF" w:rsidRDefault="008D30CF" w:rsidP="00A053C3">
            <w:pPr>
              <w:jc w:val="center"/>
              <w:rPr>
                <w:rFonts w:cs="Arial"/>
                <w:sz w:val="16"/>
                <w:szCs w:val="16"/>
              </w:rPr>
            </w:pPr>
            <w:r>
              <w:rPr>
                <w:rFonts w:cs="Arial"/>
                <w:sz w:val="16"/>
                <w:szCs w:val="16"/>
              </w:rPr>
              <w:t>110-31 b)1)</w:t>
            </w:r>
          </w:p>
        </w:tc>
        <w:tc>
          <w:tcPr>
            <w:tcW w:w="4962" w:type="dxa"/>
            <w:tcBorders>
              <w:top w:val="single" w:sz="4" w:space="0" w:color="999999"/>
              <w:bottom w:val="single" w:sz="4" w:space="0" w:color="999999"/>
              <w:right w:val="single" w:sz="4" w:space="0" w:color="auto"/>
            </w:tcBorders>
            <w:shd w:val="clear" w:color="auto" w:fill="auto"/>
            <w:vAlign w:val="center"/>
          </w:tcPr>
          <w:p w:rsidR="008D30CF" w:rsidRPr="00F3656F" w:rsidRDefault="008D30CF" w:rsidP="004C6AA4">
            <w:pPr>
              <w:jc w:val="both"/>
              <w:rPr>
                <w:rFonts w:cs="Arial"/>
                <w:sz w:val="16"/>
                <w:szCs w:val="16"/>
                <w:lang w:val="es-MX"/>
              </w:rPr>
            </w:pPr>
            <w:r w:rsidRPr="00F3656F">
              <w:rPr>
                <w:rFonts w:cs="Arial"/>
                <w:sz w:val="16"/>
                <w:szCs w:val="16"/>
                <w:lang w:val="es-MX"/>
              </w:rPr>
              <w:t>Las instalaciones eléctricas interiores que son accesibles a personas no calificadas deben estar hechas con equipos en envolventes metálicos. Los tableros en envolventes metálicos, subestaciones unitarias, transformadores, cajas de derivación, cajas de conexión y otros equipos asociados similares, se deben marcar con los símbolos de precaución adecuados. Las aberturas en transformadores ventilados de tipo seco o aberturas similares en otros equipos, deben estar diseñadas de tal modo que los objetos extraños introducidos a través de esas aberturas sean desviados de las partes energizadas.</w:t>
            </w:r>
          </w:p>
        </w:tc>
        <w:tc>
          <w:tcPr>
            <w:tcW w:w="992" w:type="dxa"/>
            <w:tcBorders>
              <w:top w:val="single" w:sz="4" w:space="0" w:color="999999"/>
              <w:bottom w:val="single" w:sz="4" w:space="0" w:color="999999"/>
              <w:right w:val="single" w:sz="4" w:space="0" w:color="auto"/>
            </w:tcBorders>
            <w:shd w:val="clear" w:color="auto" w:fill="auto"/>
            <w:vAlign w:val="center"/>
          </w:tcPr>
          <w:p w:rsidR="008D30CF" w:rsidRDefault="008D30CF"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126092" w:rsidP="00126092">
            <w:pPr>
              <w:jc w:val="both"/>
              <w:rPr>
                <w:rFonts w:cs="Arial"/>
                <w:sz w:val="16"/>
                <w:szCs w:val="16"/>
                <w:lang w:val="es-MX"/>
              </w:rPr>
            </w:pPr>
            <w:r>
              <w:rPr>
                <w:rFonts w:cs="Arial"/>
                <w:sz w:val="16"/>
                <w:szCs w:val="16"/>
                <w:lang w:val="es-MX"/>
              </w:rPr>
              <w:t>Se acepta si l</w:t>
            </w:r>
            <w:r w:rsidRPr="00F3656F">
              <w:rPr>
                <w:rFonts w:cs="Arial"/>
                <w:sz w:val="16"/>
                <w:szCs w:val="16"/>
                <w:lang w:val="es-MX"/>
              </w:rPr>
              <w:t>as instalaciones eléctricas interiores que son accesibles a personas no calificadas</w:t>
            </w:r>
            <w:r>
              <w:rPr>
                <w:rFonts w:cs="Arial"/>
                <w:sz w:val="16"/>
                <w:szCs w:val="16"/>
                <w:lang w:val="es-MX"/>
              </w:rPr>
              <w:t xml:space="preserve"> cumplen con las disposiciones de este inciso.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D30CF"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Pr="007B677A" w:rsidRDefault="008D30CF" w:rsidP="00187AFD">
            <w:pPr>
              <w:ind w:left="57" w:right="57"/>
              <w:jc w:val="center"/>
              <w:rPr>
                <w:rFonts w:cs="Arial"/>
                <w:sz w:val="16"/>
                <w:szCs w:val="16"/>
              </w:rPr>
            </w:pPr>
          </w:p>
        </w:tc>
      </w:tr>
      <w:tr w:rsidR="008D30CF"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D30CF" w:rsidRDefault="008D30CF" w:rsidP="00A053C3">
            <w:pPr>
              <w:jc w:val="center"/>
              <w:rPr>
                <w:rFonts w:cs="Arial"/>
                <w:sz w:val="16"/>
                <w:szCs w:val="16"/>
              </w:rPr>
            </w:pPr>
            <w:r>
              <w:rPr>
                <w:rFonts w:cs="Arial"/>
                <w:sz w:val="16"/>
                <w:szCs w:val="16"/>
              </w:rPr>
              <w:t>110-31 b)2)</w:t>
            </w:r>
          </w:p>
        </w:tc>
        <w:tc>
          <w:tcPr>
            <w:tcW w:w="4962" w:type="dxa"/>
            <w:tcBorders>
              <w:top w:val="single" w:sz="4" w:space="0" w:color="999999"/>
              <w:bottom w:val="single" w:sz="4" w:space="0" w:color="999999"/>
              <w:right w:val="single" w:sz="4" w:space="0" w:color="auto"/>
            </w:tcBorders>
            <w:shd w:val="clear" w:color="auto" w:fill="auto"/>
            <w:vAlign w:val="center"/>
          </w:tcPr>
          <w:p w:rsidR="008D30CF" w:rsidRPr="003A40B2" w:rsidRDefault="008D30CF" w:rsidP="004C6AA4">
            <w:pPr>
              <w:jc w:val="both"/>
              <w:rPr>
                <w:rFonts w:cs="Arial"/>
                <w:sz w:val="16"/>
                <w:szCs w:val="16"/>
                <w:lang w:val="es-MX"/>
              </w:rPr>
            </w:pPr>
            <w:r w:rsidRPr="003A40B2">
              <w:rPr>
                <w:rFonts w:cs="Arial"/>
                <w:sz w:val="16"/>
                <w:szCs w:val="16"/>
                <w:lang w:val="es-MX"/>
              </w:rPr>
              <w:t>Las instalaciones eléctricas interiores consideradas accesibles sólo a personas calificadas en esta sección, deben cumplir lo establecido en 110-34, 110-36 y 490-24.</w:t>
            </w:r>
          </w:p>
        </w:tc>
        <w:tc>
          <w:tcPr>
            <w:tcW w:w="992" w:type="dxa"/>
            <w:tcBorders>
              <w:top w:val="single" w:sz="4" w:space="0" w:color="999999"/>
              <w:bottom w:val="single" w:sz="4" w:space="0" w:color="999999"/>
              <w:right w:val="single" w:sz="4" w:space="0" w:color="auto"/>
            </w:tcBorders>
            <w:shd w:val="clear" w:color="auto" w:fill="auto"/>
            <w:vAlign w:val="center"/>
          </w:tcPr>
          <w:p w:rsidR="008D30CF" w:rsidRDefault="008D30CF"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126092" w:rsidP="00126092">
            <w:pPr>
              <w:jc w:val="both"/>
              <w:rPr>
                <w:rFonts w:cs="Arial"/>
                <w:sz w:val="16"/>
                <w:szCs w:val="16"/>
                <w:lang w:val="es-MX"/>
              </w:rPr>
            </w:pPr>
            <w:r>
              <w:rPr>
                <w:rFonts w:cs="Arial"/>
                <w:sz w:val="16"/>
                <w:szCs w:val="16"/>
                <w:lang w:val="es-MX"/>
              </w:rPr>
              <w:t>Se acepta si l</w:t>
            </w:r>
            <w:r w:rsidRPr="00F3656F">
              <w:rPr>
                <w:rFonts w:cs="Arial"/>
                <w:sz w:val="16"/>
                <w:szCs w:val="16"/>
                <w:lang w:val="es-MX"/>
              </w:rPr>
              <w:t>as instalaciones eléctricas interiores que son accesibles a personas calificadas</w:t>
            </w:r>
            <w:r>
              <w:rPr>
                <w:rFonts w:cs="Arial"/>
                <w:sz w:val="16"/>
                <w:szCs w:val="16"/>
                <w:lang w:val="es-MX"/>
              </w:rPr>
              <w:t xml:space="preserve"> cumplen con las disposiciones de este inciso.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D30CF"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Pr="007B677A" w:rsidRDefault="008D30CF" w:rsidP="00187AFD">
            <w:pPr>
              <w:ind w:left="57" w:right="57"/>
              <w:jc w:val="center"/>
              <w:rPr>
                <w:rFonts w:cs="Arial"/>
                <w:sz w:val="16"/>
                <w:szCs w:val="16"/>
              </w:rPr>
            </w:pPr>
          </w:p>
        </w:tc>
      </w:tr>
      <w:tr w:rsidR="00162458"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162458" w:rsidRDefault="00162458" w:rsidP="003A40B2">
            <w:pPr>
              <w:jc w:val="center"/>
              <w:rPr>
                <w:rFonts w:cs="Arial"/>
                <w:sz w:val="16"/>
                <w:szCs w:val="16"/>
              </w:rPr>
            </w:pPr>
            <w:r>
              <w:rPr>
                <w:rFonts w:cs="Arial"/>
                <w:sz w:val="16"/>
                <w:szCs w:val="16"/>
              </w:rPr>
              <w:lastRenderedPageBreak/>
              <w:t>110-31 c)1)</w:t>
            </w:r>
          </w:p>
        </w:tc>
        <w:tc>
          <w:tcPr>
            <w:tcW w:w="4962" w:type="dxa"/>
            <w:tcBorders>
              <w:top w:val="single" w:sz="4" w:space="0" w:color="999999"/>
              <w:bottom w:val="single" w:sz="4" w:space="0" w:color="999999"/>
              <w:right w:val="single" w:sz="4" w:space="0" w:color="auto"/>
            </w:tcBorders>
            <w:shd w:val="clear" w:color="auto" w:fill="auto"/>
            <w:vAlign w:val="center"/>
          </w:tcPr>
          <w:p w:rsidR="00162458" w:rsidRPr="003A40B2" w:rsidRDefault="00162458" w:rsidP="004C6AA4">
            <w:pPr>
              <w:jc w:val="both"/>
              <w:rPr>
                <w:rFonts w:cs="Arial"/>
                <w:sz w:val="16"/>
                <w:szCs w:val="16"/>
                <w:lang w:val="es-MX"/>
              </w:rPr>
            </w:pPr>
            <w:r w:rsidRPr="003A40B2">
              <w:rPr>
                <w:rFonts w:cs="Arial"/>
                <w:sz w:val="16"/>
                <w:szCs w:val="16"/>
                <w:lang w:val="es-MX"/>
              </w:rPr>
              <w:t>Las instalaciones eléctricas a la intemperie que estén abiertas a personas no calificadas deben cumplir con las Partes A, B y C del Artículo 225</w:t>
            </w:r>
          </w:p>
        </w:tc>
        <w:tc>
          <w:tcPr>
            <w:tcW w:w="992" w:type="dxa"/>
            <w:tcBorders>
              <w:top w:val="single" w:sz="4" w:space="0" w:color="999999"/>
              <w:bottom w:val="single" w:sz="4" w:space="0" w:color="999999"/>
              <w:right w:val="single" w:sz="4" w:space="0" w:color="auto"/>
            </w:tcBorders>
            <w:shd w:val="clear" w:color="auto" w:fill="auto"/>
            <w:vAlign w:val="center"/>
          </w:tcPr>
          <w:p w:rsidR="00162458" w:rsidRDefault="00162458"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162458" w:rsidRPr="003A40B2" w:rsidRDefault="00162458" w:rsidP="00162458">
            <w:pPr>
              <w:jc w:val="both"/>
              <w:rPr>
                <w:rFonts w:cs="Arial"/>
                <w:sz w:val="16"/>
                <w:szCs w:val="16"/>
                <w:lang w:val="es-MX"/>
              </w:rPr>
            </w:pPr>
            <w:r>
              <w:rPr>
                <w:rFonts w:cs="Arial"/>
                <w:sz w:val="16"/>
                <w:szCs w:val="16"/>
                <w:lang w:val="es-MX"/>
              </w:rPr>
              <w:t>Se acepta si las</w:t>
            </w:r>
            <w:r w:rsidRPr="003A40B2">
              <w:rPr>
                <w:rFonts w:cs="Arial"/>
                <w:sz w:val="16"/>
                <w:szCs w:val="16"/>
                <w:lang w:val="es-MX"/>
              </w:rPr>
              <w:t xml:space="preserve"> instalaciones eléctricas a la intemperie que estén abiertas a personas no calificadas </w:t>
            </w:r>
            <w:r>
              <w:rPr>
                <w:rFonts w:cs="Arial"/>
                <w:sz w:val="16"/>
                <w:szCs w:val="16"/>
                <w:lang w:val="es-MX"/>
              </w:rPr>
              <w:t>cumplen</w:t>
            </w:r>
            <w:r w:rsidRPr="003A40B2">
              <w:rPr>
                <w:rFonts w:cs="Arial"/>
                <w:sz w:val="16"/>
                <w:szCs w:val="16"/>
                <w:lang w:val="es-MX"/>
              </w:rPr>
              <w:t xml:space="preserve"> con las Partes A, B y C del Artículo 225</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162458" w:rsidRDefault="00162458"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162458" w:rsidRPr="007B677A" w:rsidRDefault="00162458" w:rsidP="00187AFD">
            <w:pPr>
              <w:ind w:left="57" w:right="57"/>
              <w:jc w:val="center"/>
              <w:rPr>
                <w:rFonts w:cs="Arial"/>
                <w:sz w:val="16"/>
                <w:szCs w:val="16"/>
              </w:rPr>
            </w:pPr>
          </w:p>
        </w:tc>
      </w:tr>
      <w:tr w:rsidR="00162458"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162458" w:rsidRDefault="00162458" w:rsidP="00A053C3">
            <w:pPr>
              <w:jc w:val="center"/>
              <w:rPr>
                <w:rFonts w:cs="Arial"/>
                <w:sz w:val="16"/>
                <w:szCs w:val="16"/>
              </w:rPr>
            </w:pPr>
            <w:r>
              <w:rPr>
                <w:rFonts w:cs="Arial"/>
                <w:sz w:val="16"/>
                <w:szCs w:val="16"/>
              </w:rPr>
              <w:t>110-31 c)2)</w:t>
            </w:r>
          </w:p>
        </w:tc>
        <w:tc>
          <w:tcPr>
            <w:tcW w:w="4962" w:type="dxa"/>
            <w:tcBorders>
              <w:top w:val="single" w:sz="4" w:space="0" w:color="999999"/>
              <w:bottom w:val="single" w:sz="4" w:space="0" w:color="999999"/>
              <w:right w:val="single" w:sz="4" w:space="0" w:color="auto"/>
            </w:tcBorders>
            <w:shd w:val="clear" w:color="auto" w:fill="auto"/>
            <w:vAlign w:val="center"/>
          </w:tcPr>
          <w:p w:rsidR="00162458" w:rsidRPr="003A40B2" w:rsidRDefault="00162458" w:rsidP="004C6AA4">
            <w:pPr>
              <w:jc w:val="both"/>
              <w:rPr>
                <w:rFonts w:cs="Arial"/>
                <w:sz w:val="16"/>
                <w:szCs w:val="16"/>
                <w:lang w:val="es-MX"/>
              </w:rPr>
            </w:pPr>
            <w:r w:rsidRPr="003A40B2">
              <w:rPr>
                <w:rFonts w:cs="Arial"/>
                <w:sz w:val="16"/>
                <w:szCs w:val="16"/>
                <w:lang w:val="es-MX"/>
              </w:rPr>
              <w:t>Las instalaciones eléctricas a la intemperie, que tienen partes vivas expuestas, deben ser accesibles solamente para personas calificadas, según el primer párrafo de esta sección y deben cumplir lo establecido en 110-34, 110-36 y 490-24</w:t>
            </w:r>
          </w:p>
        </w:tc>
        <w:tc>
          <w:tcPr>
            <w:tcW w:w="992" w:type="dxa"/>
            <w:tcBorders>
              <w:top w:val="single" w:sz="4" w:space="0" w:color="999999"/>
              <w:bottom w:val="single" w:sz="4" w:space="0" w:color="999999"/>
              <w:right w:val="single" w:sz="4" w:space="0" w:color="auto"/>
            </w:tcBorders>
            <w:shd w:val="clear" w:color="auto" w:fill="auto"/>
            <w:vAlign w:val="center"/>
          </w:tcPr>
          <w:p w:rsidR="00162458" w:rsidRDefault="00162458"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162458" w:rsidRPr="003A40B2" w:rsidRDefault="00162458" w:rsidP="00162458">
            <w:pPr>
              <w:jc w:val="both"/>
              <w:rPr>
                <w:rFonts w:cs="Arial"/>
                <w:sz w:val="16"/>
                <w:szCs w:val="16"/>
                <w:lang w:val="es-MX"/>
              </w:rPr>
            </w:pPr>
            <w:r>
              <w:rPr>
                <w:rFonts w:cs="Arial"/>
                <w:sz w:val="16"/>
                <w:szCs w:val="16"/>
                <w:lang w:val="es-MX"/>
              </w:rPr>
              <w:t>Se acepta si las</w:t>
            </w:r>
            <w:r w:rsidRPr="003A40B2">
              <w:rPr>
                <w:rFonts w:cs="Arial"/>
                <w:sz w:val="16"/>
                <w:szCs w:val="16"/>
                <w:lang w:val="es-MX"/>
              </w:rPr>
              <w:t xml:space="preserve"> instalaciones eléctricas a la intemperie, que tienen partes vivas expuestas, </w:t>
            </w:r>
            <w:r>
              <w:rPr>
                <w:rFonts w:cs="Arial"/>
                <w:sz w:val="16"/>
                <w:szCs w:val="16"/>
                <w:lang w:val="es-MX"/>
              </w:rPr>
              <w:t>son</w:t>
            </w:r>
            <w:r w:rsidRPr="003A40B2">
              <w:rPr>
                <w:rFonts w:cs="Arial"/>
                <w:sz w:val="16"/>
                <w:szCs w:val="16"/>
                <w:lang w:val="es-MX"/>
              </w:rPr>
              <w:t xml:space="preserve"> accesibles solamente para personas calificadas, </w:t>
            </w:r>
            <w:r>
              <w:rPr>
                <w:rFonts w:cs="Arial"/>
                <w:sz w:val="16"/>
                <w:szCs w:val="16"/>
                <w:lang w:val="es-MX"/>
              </w:rPr>
              <w:t>y cumplen con</w:t>
            </w:r>
            <w:r w:rsidRPr="003A40B2">
              <w:rPr>
                <w:rFonts w:cs="Arial"/>
                <w:sz w:val="16"/>
                <w:szCs w:val="16"/>
                <w:lang w:val="es-MX"/>
              </w:rPr>
              <w:t xml:space="preserve"> lo establecido en 110-34, 110-36 y 490-24</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162458" w:rsidRDefault="00162458"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162458" w:rsidRPr="007B677A" w:rsidRDefault="00162458" w:rsidP="00187AFD">
            <w:pPr>
              <w:ind w:left="57" w:right="57"/>
              <w:jc w:val="center"/>
              <w:rPr>
                <w:rFonts w:cs="Arial"/>
                <w:sz w:val="16"/>
                <w:szCs w:val="16"/>
              </w:rPr>
            </w:pPr>
          </w:p>
        </w:tc>
      </w:tr>
      <w:tr w:rsidR="008D30CF"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D30CF" w:rsidRDefault="008D30CF" w:rsidP="00A053C3">
            <w:pPr>
              <w:jc w:val="center"/>
              <w:rPr>
                <w:rFonts w:cs="Arial"/>
                <w:sz w:val="16"/>
                <w:szCs w:val="16"/>
              </w:rPr>
            </w:pPr>
            <w:r>
              <w:rPr>
                <w:rFonts w:cs="Arial"/>
                <w:sz w:val="16"/>
                <w:szCs w:val="16"/>
              </w:rPr>
              <w:t>110-32</w:t>
            </w:r>
          </w:p>
        </w:tc>
        <w:tc>
          <w:tcPr>
            <w:tcW w:w="4962" w:type="dxa"/>
            <w:tcBorders>
              <w:top w:val="single" w:sz="4" w:space="0" w:color="999999"/>
              <w:bottom w:val="single" w:sz="4" w:space="0" w:color="999999"/>
              <w:right w:val="single" w:sz="4" w:space="0" w:color="auto"/>
            </w:tcBorders>
            <w:shd w:val="clear" w:color="auto" w:fill="auto"/>
            <w:vAlign w:val="center"/>
          </w:tcPr>
          <w:p w:rsidR="008D30CF" w:rsidRPr="00CC2BC8" w:rsidRDefault="008D30CF" w:rsidP="004C6AA4">
            <w:pPr>
              <w:jc w:val="both"/>
              <w:rPr>
                <w:rFonts w:cs="Arial"/>
                <w:sz w:val="16"/>
                <w:szCs w:val="16"/>
                <w:lang w:val="es-MX"/>
              </w:rPr>
            </w:pPr>
            <w:r w:rsidRPr="00CC2BC8">
              <w:rPr>
                <w:rFonts w:cs="Arial"/>
                <w:sz w:val="16"/>
                <w:szCs w:val="16"/>
                <w:lang w:val="es-MX"/>
              </w:rPr>
              <w:t>Alrededor de todo equipo eléctrico debe existir y mantenerse un espacio de acceso y de trabajo suficiente que permita la operación y el mantenimiento fácil y seguro de dicho equipo. Donde haya expuestas partes energizadas, el espacio de trabajo mínimo no debe ser menor a 2.00 metros de altura (medidos verticalmente desde el piso o plataforma) ni menor a 0.90 metros de ancho (medidos paralelamente al equipo). La distancia debe ser la que se requiera en la Sección 110-34(a). En todos los casos, el espacio de trabajo debe ser suficiente para permitir como mínimo una abertura de 90</w:t>
            </w:r>
            <w:r w:rsidR="005E2DF9" w:rsidRPr="00CC2BC8">
              <w:rPr>
                <w:rFonts w:cs="Arial"/>
                <w:sz w:val="16"/>
                <w:szCs w:val="16"/>
                <w:lang w:val="es-MX"/>
              </w:rPr>
              <w:fldChar w:fldCharType="begin"/>
            </w:r>
            <w:r w:rsidRPr="00CC2BC8">
              <w:rPr>
                <w:rFonts w:cs="Arial"/>
                <w:sz w:val="16"/>
                <w:szCs w:val="16"/>
                <w:lang w:val="es-MX"/>
              </w:rPr>
              <w:instrText>símbolo 176 \f "Symbol" \s 10</w:instrText>
            </w:r>
            <w:r w:rsidR="005E2DF9" w:rsidRPr="00CC2BC8">
              <w:rPr>
                <w:rFonts w:cs="Arial"/>
                <w:sz w:val="16"/>
                <w:szCs w:val="16"/>
                <w:lang w:val="es-MX"/>
              </w:rPr>
              <w:fldChar w:fldCharType="end"/>
            </w:r>
            <w:r w:rsidRPr="00CC2BC8">
              <w:rPr>
                <w:rFonts w:cs="Arial"/>
                <w:sz w:val="16"/>
                <w:szCs w:val="16"/>
                <w:lang w:val="es-MX"/>
              </w:rPr>
              <w:t xml:space="preserve"> de las puertas o los paneles abisagrados.</w:t>
            </w:r>
          </w:p>
        </w:tc>
        <w:tc>
          <w:tcPr>
            <w:tcW w:w="992" w:type="dxa"/>
            <w:tcBorders>
              <w:top w:val="single" w:sz="4" w:space="0" w:color="999999"/>
              <w:bottom w:val="single" w:sz="4" w:space="0" w:color="999999"/>
              <w:right w:val="single" w:sz="4" w:space="0" w:color="auto"/>
            </w:tcBorders>
            <w:shd w:val="clear" w:color="auto" w:fill="auto"/>
            <w:vAlign w:val="center"/>
          </w:tcPr>
          <w:p w:rsidR="008D30CF" w:rsidRDefault="008D30CF"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006795" w:rsidP="00006795">
            <w:pPr>
              <w:jc w:val="both"/>
              <w:rPr>
                <w:rFonts w:cs="Arial"/>
                <w:sz w:val="16"/>
                <w:szCs w:val="16"/>
                <w:lang w:val="es-MX"/>
              </w:rPr>
            </w:pPr>
            <w:r>
              <w:rPr>
                <w:rFonts w:cs="Arial"/>
                <w:sz w:val="16"/>
                <w:szCs w:val="16"/>
                <w:lang w:val="es-MX"/>
              </w:rPr>
              <w:t>Se acepta si a</w:t>
            </w:r>
            <w:r w:rsidRPr="00CC2BC8">
              <w:rPr>
                <w:rFonts w:cs="Arial"/>
                <w:sz w:val="16"/>
                <w:szCs w:val="16"/>
                <w:lang w:val="es-MX"/>
              </w:rPr>
              <w:t>lrededor de todo equipo eléctrico debe existir y mantenerse un espacio de acceso y de trabajo suficiente que permita la operación y el mantenimiento fácil y seguro de dicho equipo</w:t>
            </w:r>
            <w:r>
              <w:rPr>
                <w:rFonts w:cs="Arial"/>
                <w:sz w:val="16"/>
                <w:szCs w:val="16"/>
                <w:lang w:val="es-MX"/>
              </w:rPr>
              <w:t xml:space="preserve"> y en</w:t>
            </w:r>
            <w:r w:rsidRPr="00CC2BC8">
              <w:rPr>
                <w:rFonts w:cs="Arial"/>
                <w:sz w:val="16"/>
                <w:szCs w:val="16"/>
                <w:lang w:val="es-MX"/>
              </w:rPr>
              <w:t xml:space="preserve"> todos los casos, </w:t>
            </w:r>
            <w:r>
              <w:rPr>
                <w:rFonts w:cs="Arial"/>
                <w:sz w:val="16"/>
                <w:szCs w:val="16"/>
                <w:lang w:val="es-MX"/>
              </w:rPr>
              <w:t>permite</w:t>
            </w:r>
            <w:r w:rsidRPr="00CC2BC8">
              <w:rPr>
                <w:rFonts w:cs="Arial"/>
                <w:sz w:val="16"/>
                <w:szCs w:val="16"/>
                <w:lang w:val="es-MX"/>
              </w:rPr>
              <w:t xml:space="preserve"> como mínimo una abertura de 90</w:t>
            </w:r>
            <w:r w:rsidR="005E2DF9" w:rsidRPr="00CC2BC8">
              <w:rPr>
                <w:rFonts w:cs="Arial"/>
                <w:sz w:val="16"/>
                <w:szCs w:val="16"/>
                <w:lang w:val="es-MX"/>
              </w:rPr>
              <w:fldChar w:fldCharType="begin"/>
            </w:r>
            <w:r w:rsidRPr="00CC2BC8">
              <w:rPr>
                <w:rFonts w:cs="Arial"/>
                <w:sz w:val="16"/>
                <w:szCs w:val="16"/>
                <w:lang w:val="es-MX"/>
              </w:rPr>
              <w:instrText>símbolo 176 \f "Symbol" \s 10</w:instrText>
            </w:r>
            <w:r w:rsidR="005E2DF9" w:rsidRPr="00CC2BC8">
              <w:rPr>
                <w:rFonts w:cs="Arial"/>
                <w:sz w:val="16"/>
                <w:szCs w:val="16"/>
                <w:lang w:val="es-MX"/>
              </w:rPr>
              <w:fldChar w:fldCharType="end"/>
            </w:r>
            <w:r w:rsidRPr="00CC2BC8">
              <w:rPr>
                <w:rFonts w:cs="Arial"/>
                <w:sz w:val="16"/>
                <w:szCs w:val="16"/>
                <w:lang w:val="es-MX"/>
              </w:rPr>
              <w:t xml:space="preserve"> de las puertas o los paneles abisagrados</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D30CF"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Pr="007B677A" w:rsidRDefault="008D30CF" w:rsidP="00187AFD">
            <w:pPr>
              <w:ind w:left="57" w:right="57"/>
              <w:jc w:val="center"/>
              <w:rPr>
                <w:rFonts w:cs="Arial"/>
                <w:sz w:val="16"/>
                <w:szCs w:val="16"/>
              </w:rPr>
            </w:pPr>
          </w:p>
        </w:tc>
      </w:tr>
      <w:tr w:rsidR="008D30CF"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D30CF" w:rsidRDefault="008D30CF" w:rsidP="00A053C3">
            <w:pPr>
              <w:jc w:val="center"/>
              <w:rPr>
                <w:rFonts w:cs="Arial"/>
                <w:sz w:val="16"/>
                <w:szCs w:val="16"/>
              </w:rPr>
            </w:pPr>
            <w:r>
              <w:rPr>
                <w:rFonts w:cs="Arial"/>
                <w:sz w:val="16"/>
                <w:szCs w:val="16"/>
              </w:rPr>
              <w:t>110-33 a)</w:t>
            </w:r>
          </w:p>
        </w:tc>
        <w:tc>
          <w:tcPr>
            <w:tcW w:w="4962" w:type="dxa"/>
            <w:tcBorders>
              <w:top w:val="single" w:sz="4" w:space="0" w:color="999999"/>
              <w:bottom w:val="single" w:sz="4" w:space="0" w:color="999999"/>
              <w:right w:val="single" w:sz="4" w:space="0" w:color="auto"/>
            </w:tcBorders>
            <w:shd w:val="clear" w:color="auto" w:fill="auto"/>
            <w:vAlign w:val="center"/>
          </w:tcPr>
          <w:p w:rsidR="008D30CF" w:rsidRPr="00CA6798" w:rsidRDefault="008D30CF" w:rsidP="004C6AA4">
            <w:pPr>
              <w:jc w:val="both"/>
              <w:rPr>
                <w:rFonts w:cs="Arial"/>
                <w:sz w:val="16"/>
                <w:szCs w:val="16"/>
                <w:lang w:val="es-MX"/>
              </w:rPr>
            </w:pPr>
            <w:r w:rsidRPr="00CA6798">
              <w:rPr>
                <w:rFonts w:cs="Arial"/>
                <w:sz w:val="16"/>
                <w:szCs w:val="16"/>
                <w:lang w:val="es-MX"/>
              </w:rPr>
              <w:t>Debe haber por lo menos una entrada a los envolventes para instalaciones eléctricas como se describe en 110-31, que tenga como mínimo de 60 centímetros de ancho y 2.00 metros de altura para dar acceso al espacio de trabajo alrededor del equipo eléctrico</w:t>
            </w:r>
            <w:r>
              <w:rPr>
                <w:rFonts w:cs="Arial"/>
                <w:sz w:val="16"/>
                <w:szCs w:val="16"/>
                <w:lang w:val="es-MX"/>
              </w:rPr>
              <w:t>.</w:t>
            </w:r>
          </w:p>
        </w:tc>
        <w:tc>
          <w:tcPr>
            <w:tcW w:w="992" w:type="dxa"/>
            <w:tcBorders>
              <w:top w:val="single" w:sz="4" w:space="0" w:color="999999"/>
              <w:bottom w:val="single" w:sz="4" w:space="0" w:color="999999"/>
              <w:right w:val="single" w:sz="4" w:space="0" w:color="auto"/>
            </w:tcBorders>
            <w:shd w:val="clear" w:color="auto" w:fill="auto"/>
            <w:vAlign w:val="center"/>
          </w:tcPr>
          <w:p w:rsidR="008D30CF" w:rsidRDefault="008D30CF"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006795" w:rsidP="00006795">
            <w:pPr>
              <w:jc w:val="both"/>
              <w:rPr>
                <w:rFonts w:cs="Arial"/>
                <w:sz w:val="16"/>
                <w:szCs w:val="16"/>
                <w:lang w:val="es-MX"/>
              </w:rPr>
            </w:pPr>
            <w:r>
              <w:rPr>
                <w:rFonts w:cs="Arial"/>
                <w:sz w:val="16"/>
                <w:szCs w:val="16"/>
                <w:lang w:val="es-MX"/>
              </w:rPr>
              <w:t>Se acepta si existe por</w:t>
            </w:r>
            <w:r w:rsidRPr="00CA6798">
              <w:rPr>
                <w:rFonts w:cs="Arial"/>
                <w:sz w:val="16"/>
                <w:szCs w:val="16"/>
                <w:lang w:val="es-MX"/>
              </w:rPr>
              <w:t xml:space="preserve"> lo menos una entrada a los envolventes para instalaciones eléctricas como se describe en 110-31, que tenga como mínimo de 60 centímetros de ancho y 2.00 metros de altura</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D30CF"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Pr="007B677A" w:rsidRDefault="008D30CF" w:rsidP="00187AFD">
            <w:pPr>
              <w:ind w:left="57" w:right="57"/>
              <w:jc w:val="center"/>
              <w:rPr>
                <w:rFonts w:cs="Arial"/>
                <w:sz w:val="16"/>
                <w:szCs w:val="16"/>
              </w:rPr>
            </w:pPr>
          </w:p>
        </w:tc>
      </w:tr>
      <w:tr w:rsidR="00006795"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006795" w:rsidRDefault="00006795" w:rsidP="00A053C3">
            <w:pPr>
              <w:jc w:val="center"/>
              <w:rPr>
                <w:rFonts w:cs="Arial"/>
                <w:sz w:val="16"/>
                <w:szCs w:val="16"/>
              </w:rPr>
            </w:pPr>
            <w:r>
              <w:rPr>
                <w:rFonts w:cs="Arial"/>
                <w:sz w:val="16"/>
                <w:szCs w:val="16"/>
              </w:rPr>
              <w:t>110-33 a)1)</w:t>
            </w:r>
          </w:p>
        </w:tc>
        <w:tc>
          <w:tcPr>
            <w:tcW w:w="4962" w:type="dxa"/>
            <w:tcBorders>
              <w:top w:val="single" w:sz="4" w:space="0" w:color="999999"/>
              <w:bottom w:val="single" w:sz="4" w:space="0" w:color="999999"/>
              <w:right w:val="single" w:sz="4" w:space="0" w:color="auto"/>
            </w:tcBorders>
            <w:shd w:val="clear" w:color="auto" w:fill="auto"/>
            <w:vAlign w:val="center"/>
          </w:tcPr>
          <w:p w:rsidR="00006795" w:rsidRPr="001447D5" w:rsidRDefault="00006795" w:rsidP="004C6AA4">
            <w:pPr>
              <w:jc w:val="both"/>
              <w:rPr>
                <w:rFonts w:cs="Arial"/>
                <w:sz w:val="16"/>
                <w:szCs w:val="16"/>
                <w:lang w:val="es-MX"/>
              </w:rPr>
            </w:pPr>
            <w:r w:rsidRPr="001447D5">
              <w:rPr>
                <w:rFonts w:cs="Arial"/>
                <w:sz w:val="16"/>
                <w:szCs w:val="16"/>
                <w:lang w:val="es-MX"/>
              </w:rPr>
              <w:t>En los tableros de distribución y tableros de control de más de 1.80 metros de ancho, debe haber una entrada en cada extremo de dicho equipo.</w:t>
            </w:r>
          </w:p>
        </w:tc>
        <w:tc>
          <w:tcPr>
            <w:tcW w:w="992" w:type="dxa"/>
            <w:tcBorders>
              <w:top w:val="single" w:sz="4" w:space="0" w:color="999999"/>
              <w:bottom w:val="single" w:sz="4" w:space="0" w:color="999999"/>
              <w:right w:val="single" w:sz="4" w:space="0" w:color="auto"/>
            </w:tcBorders>
            <w:shd w:val="clear" w:color="auto" w:fill="auto"/>
            <w:vAlign w:val="center"/>
          </w:tcPr>
          <w:p w:rsidR="00006795" w:rsidRDefault="00006795"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Pr="001447D5" w:rsidRDefault="00006795" w:rsidP="00006795">
            <w:pPr>
              <w:jc w:val="both"/>
              <w:rPr>
                <w:rFonts w:cs="Arial"/>
                <w:sz w:val="16"/>
                <w:szCs w:val="16"/>
                <w:lang w:val="es-MX"/>
              </w:rPr>
            </w:pPr>
            <w:r>
              <w:rPr>
                <w:rFonts w:cs="Arial"/>
                <w:sz w:val="16"/>
                <w:szCs w:val="16"/>
                <w:lang w:val="es-MX"/>
              </w:rPr>
              <w:t>Se acepta si cuando existen</w:t>
            </w:r>
            <w:r w:rsidRPr="001447D5">
              <w:rPr>
                <w:rFonts w:cs="Arial"/>
                <w:sz w:val="16"/>
                <w:szCs w:val="16"/>
                <w:lang w:val="es-MX"/>
              </w:rPr>
              <w:t xml:space="preserve"> tableros de distribución y tableros de control de más de 1.80 metros de ancho, </w:t>
            </w:r>
            <w:r>
              <w:rPr>
                <w:rFonts w:cs="Arial"/>
                <w:sz w:val="16"/>
                <w:szCs w:val="16"/>
                <w:lang w:val="es-MX"/>
              </w:rPr>
              <w:t>hay</w:t>
            </w:r>
            <w:r w:rsidRPr="001447D5">
              <w:rPr>
                <w:rFonts w:cs="Arial"/>
                <w:sz w:val="16"/>
                <w:szCs w:val="16"/>
                <w:lang w:val="es-MX"/>
              </w:rPr>
              <w:t xml:space="preserve"> una entrada en cada extremo de dicho equipo.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Default="00006795"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Pr="007B677A" w:rsidRDefault="00006795" w:rsidP="00187AFD">
            <w:pPr>
              <w:ind w:left="57" w:right="57"/>
              <w:jc w:val="center"/>
              <w:rPr>
                <w:rFonts w:cs="Arial"/>
                <w:sz w:val="16"/>
                <w:szCs w:val="16"/>
              </w:rPr>
            </w:pPr>
          </w:p>
        </w:tc>
      </w:tr>
      <w:tr w:rsidR="008D30CF"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D30CF" w:rsidRDefault="008D30CF" w:rsidP="00FF6799">
            <w:pPr>
              <w:jc w:val="center"/>
              <w:rPr>
                <w:rFonts w:cs="Arial"/>
                <w:sz w:val="16"/>
                <w:szCs w:val="16"/>
              </w:rPr>
            </w:pPr>
            <w:r>
              <w:rPr>
                <w:rFonts w:cs="Arial"/>
                <w:sz w:val="16"/>
                <w:szCs w:val="16"/>
              </w:rPr>
              <w:t>110-33 a)2)</w:t>
            </w:r>
          </w:p>
        </w:tc>
        <w:tc>
          <w:tcPr>
            <w:tcW w:w="4962" w:type="dxa"/>
            <w:tcBorders>
              <w:top w:val="single" w:sz="4" w:space="0" w:color="999999"/>
              <w:bottom w:val="single" w:sz="4" w:space="0" w:color="999999"/>
              <w:right w:val="single" w:sz="4" w:space="0" w:color="auto"/>
            </w:tcBorders>
            <w:shd w:val="clear" w:color="auto" w:fill="auto"/>
            <w:vAlign w:val="center"/>
          </w:tcPr>
          <w:p w:rsidR="008D30CF" w:rsidRPr="001447D5" w:rsidRDefault="008D30CF" w:rsidP="004C6AA4">
            <w:pPr>
              <w:jc w:val="both"/>
              <w:rPr>
                <w:rFonts w:cs="Arial"/>
                <w:sz w:val="16"/>
                <w:szCs w:val="16"/>
                <w:lang w:val="es-MX"/>
              </w:rPr>
            </w:pPr>
            <w:r w:rsidRPr="00C0277A">
              <w:rPr>
                <w:rFonts w:cs="Arial"/>
                <w:sz w:val="16"/>
                <w:szCs w:val="16"/>
                <w:lang w:val="es-MX"/>
              </w:rPr>
              <w:t>Cuando haya partes energizadas desnudas de cualquier tensión o partes energizadas aisladas de más de 600 volts a tierra cerca de dichas entradas, deben estar adecuadamente protegidas.</w:t>
            </w:r>
          </w:p>
        </w:tc>
        <w:tc>
          <w:tcPr>
            <w:tcW w:w="992" w:type="dxa"/>
            <w:tcBorders>
              <w:top w:val="single" w:sz="4" w:space="0" w:color="999999"/>
              <w:bottom w:val="single" w:sz="4" w:space="0" w:color="999999"/>
              <w:right w:val="single" w:sz="4" w:space="0" w:color="auto"/>
            </w:tcBorders>
            <w:shd w:val="clear" w:color="auto" w:fill="auto"/>
            <w:vAlign w:val="center"/>
          </w:tcPr>
          <w:p w:rsidR="008D30CF" w:rsidRDefault="008D30CF"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006795" w:rsidP="00006795">
            <w:pPr>
              <w:jc w:val="both"/>
              <w:rPr>
                <w:rFonts w:cs="Arial"/>
                <w:sz w:val="16"/>
                <w:szCs w:val="16"/>
                <w:lang w:val="es-MX"/>
              </w:rPr>
            </w:pPr>
            <w:r>
              <w:rPr>
                <w:rFonts w:cs="Arial"/>
                <w:sz w:val="16"/>
                <w:szCs w:val="16"/>
                <w:lang w:val="es-MX"/>
              </w:rPr>
              <w:t>Se acepta si cuando</w:t>
            </w:r>
            <w:r w:rsidRPr="00C0277A">
              <w:rPr>
                <w:rFonts w:cs="Arial"/>
                <w:sz w:val="16"/>
                <w:szCs w:val="16"/>
                <w:lang w:val="es-MX"/>
              </w:rPr>
              <w:t xml:space="preserve"> </w:t>
            </w:r>
            <w:r>
              <w:rPr>
                <w:rFonts w:cs="Arial"/>
                <w:sz w:val="16"/>
                <w:szCs w:val="16"/>
                <w:lang w:val="es-MX"/>
              </w:rPr>
              <w:t>existan</w:t>
            </w:r>
            <w:r w:rsidRPr="00C0277A">
              <w:rPr>
                <w:rFonts w:cs="Arial"/>
                <w:sz w:val="16"/>
                <w:szCs w:val="16"/>
                <w:lang w:val="es-MX"/>
              </w:rPr>
              <w:t xml:space="preserve"> partes energizadas desnudas de cualquier tensión o partes energizadas aisladas de más de 600 volts a tierra cerca de entradas, </w:t>
            </w:r>
            <w:r>
              <w:rPr>
                <w:rFonts w:cs="Arial"/>
                <w:sz w:val="16"/>
                <w:szCs w:val="16"/>
                <w:lang w:val="es-MX"/>
              </w:rPr>
              <w:t>están</w:t>
            </w:r>
            <w:r w:rsidRPr="00C0277A">
              <w:rPr>
                <w:rFonts w:cs="Arial"/>
                <w:sz w:val="16"/>
                <w:szCs w:val="16"/>
                <w:lang w:val="es-MX"/>
              </w:rPr>
              <w:t xml:space="preserve"> adecuadamente protegidas.</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D30CF"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Pr="007B677A" w:rsidRDefault="008D30CF" w:rsidP="00187AFD">
            <w:pPr>
              <w:ind w:left="57" w:right="57"/>
              <w:jc w:val="center"/>
              <w:rPr>
                <w:rFonts w:cs="Arial"/>
                <w:sz w:val="16"/>
                <w:szCs w:val="16"/>
              </w:rPr>
            </w:pPr>
          </w:p>
        </w:tc>
      </w:tr>
      <w:tr w:rsidR="00006795"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006795" w:rsidRDefault="00006795" w:rsidP="00A053C3">
            <w:pPr>
              <w:jc w:val="center"/>
              <w:rPr>
                <w:rFonts w:cs="Arial"/>
                <w:sz w:val="16"/>
                <w:szCs w:val="16"/>
              </w:rPr>
            </w:pPr>
            <w:r>
              <w:rPr>
                <w:rFonts w:cs="Arial"/>
                <w:sz w:val="16"/>
                <w:szCs w:val="16"/>
              </w:rPr>
              <w:t>110-33 a)3)</w:t>
            </w:r>
          </w:p>
        </w:tc>
        <w:tc>
          <w:tcPr>
            <w:tcW w:w="4962" w:type="dxa"/>
            <w:tcBorders>
              <w:top w:val="single" w:sz="4" w:space="0" w:color="999999"/>
              <w:bottom w:val="single" w:sz="4" w:space="0" w:color="999999"/>
              <w:right w:val="single" w:sz="4" w:space="0" w:color="auto"/>
            </w:tcBorders>
            <w:shd w:val="clear" w:color="auto" w:fill="auto"/>
            <w:vAlign w:val="center"/>
          </w:tcPr>
          <w:p w:rsidR="00006795" w:rsidRPr="001447D5" w:rsidRDefault="00006795" w:rsidP="004C6AA4">
            <w:pPr>
              <w:jc w:val="both"/>
              <w:rPr>
                <w:rFonts w:cs="Arial"/>
                <w:sz w:val="16"/>
                <w:szCs w:val="16"/>
                <w:lang w:val="es-MX"/>
              </w:rPr>
            </w:pPr>
            <w:r w:rsidRPr="001447D5">
              <w:rPr>
                <w:rFonts w:cs="Arial"/>
                <w:sz w:val="16"/>
                <w:szCs w:val="16"/>
                <w:lang w:val="es-MX"/>
              </w:rPr>
              <w:t>Cuando hay puertas para el personal destinadas a la entrada y salida del espacio de trabajo a menos de 7.60 metros desde el borde más próximo de dicho espacio, las puertas deben abrir hacia afuera y estar equipadas con barras de pánico, placas de presión o cualquier otro aditamento similar que estén normalmente aseguradas, pero que se abran con simple presión.</w:t>
            </w:r>
          </w:p>
        </w:tc>
        <w:tc>
          <w:tcPr>
            <w:tcW w:w="992" w:type="dxa"/>
            <w:tcBorders>
              <w:top w:val="single" w:sz="4" w:space="0" w:color="999999"/>
              <w:bottom w:val="single" w:sz="4" w:space="0" w:color="999999"/>
              <w:right w:val="single" w:sz="4" w:space="0" w:color="auto"/>
            </w:tcBorders>
            <w:shd w:val="clear" w:color="auto" w:fill="auto"/>
            <w:vAlign w:val="center"/>
          </w:tcPr>
          <w:p w:rsidR="00006795" w:rsidRDefault="00006795"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Pr="001447D5" w:rsidRDefault="00006795" w:rsidP="00006795">
            <w:pPr>
              <w:jc w:val="both"/>
              <w:rPr>
                <w:rFonts w:cs="Arial"/>
                <w:sz w:val="16"/>
                <w:szCs w:val="16"/>
                <w:lang w:val="es-MX"/>
              </w:rPr>
            </w:pPr>
            <w:r>
              <w:rPr>
                <w:rFonts w:cs="Arial"/>
                <w:sz w:val="16"/>
                <w:szCs w:val="16"/>
                <w:lang w:val="es-MX"/>
              </w:rPr>
              <w:t>Se acepta si</w:t>
            </w:r>
            <w:r w:rsidRPr="001447D5">
              <w:rPr>
                <w:rFonts w:cs="Arial"/>
                <w:sz w:val="16"/>
                <w:szCs w:val="16"/>
                <w:lang w:val="es-MX"/>
              </w:rPr>
              <w:t xml:space="preserve"> las puertas </w:t>
            </w:r>
            <w:r>
              <w:rPr>
                <w:rFonts w:cs="Arial"/>
                <w:sz w:val="16"/>
                <w:szCs w:val="16"/>
                <w:lang w:val="es-MX"/>
              </w:rPr>
              <w:t>abren</w:t>
            </w:r>
            <w:r w:rsidRPr="001447D5">
              <w:rPr>
                <w:rFonts w:cs="Arial"/>
                <w:sz w:val="16"/>
                <w:szCs w:val="16"/>
                <w:lang w:val="es-MX"/>
              </w:rPr>
              <w:t xml:space="preserve"> hacia afuera y </w:t>
            </w:r>
            <w:r>
              <w:rPr>
                <w:rFonts w:cs="Arial"/>
                <w:sz w:val="16"/>
                <w:szCs w:val="16"/>
                <w:lang w:val="es-MX"/>
              </w:rPr>
              <w:t>están</w:t>
            </w:r>
            <w:r w:rsidRPr="001447D5">
              <w:rPr>
                <w:rFonts w:cs="Arial"/>
                <w:sz w:val="16"/>
                <w:szCs w:val="16"/>
                <w:lang w:val="es-MX"/>
              </w:rPr>
              <w:t xml:space="preserve"> equipadas con barras de pánico, placas de presión o cualquier o</w:t>
            </w:r>
            <w:r>
              <w:rPr>
                <w:rFonts w:cs="Arial"/>
                <w:sz w:val="16"/>
                <w:szCs w:val="16"/>
                <w:lang w:val="es-MX"/>
              </w:rPr>
              <w:t>tro aditamento similar que esté normalmente asegurado</w:t>
            </w:r>
            <w:r w:rsidRPr="001447D5">
              <w:rPr>
                <w:rFonts w:cs="Arial"/>
                <w:sz w:val="16"/>
                <w:szCs w:val="16"/>
                <w:lang w:val="es-MX"/>
              </w:rPr>
              <w:t xml:space="preserve">, pero que se </w:t>
            </w:r>
            <w:r>
              <w:rPr>
                <w:rFonts w:cs="Arial"/>
                <w:sz w:val="16"/>
                <w:szCs w:val="16"/>
                <w:lang w:val="es-MX"/>
              </w:rPr>
              <w:t>abre</w:t>
            </w:r>
            <w:r w:rsidRPr="001447D5">
              <w:rPr>
                <w:rFonts w:cs="Arial"/>
                <w:sz w:val="16"/>
                <w:szCs w:val="16"/>
                <w:lang w:val="es-MX"/>
              </w:rPr>
              <w:t xml:space="preserve"> con simple presión.</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Default="00006795"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Pr="007B677A" w:rsidRDefault="00006795" w:rsidP="00187AFD">
            <w:pPr>
              <w:ind w:left="57" w:right="57"/>
              <w:jc w:val="center"/>
              <w:rPr>
                <w:rFonts w:cs="Arial"/>
                <w:sz w:val="16"/>
                <w:szCs w:val="16"/>
              </w:rPr>
            </w:pPr>
          </w:p>
        </w:tc>
      </w:tr>
      <w:tr w:rsidR="00006795"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006795" w:rsidRDefault="00006795" w:rsidP="00A053C3">
            <w:pPr>
              <w:jc w:val="center"/>
              <w:rPr>
                <w:rFonts w:cs="Arial"/>
                <w:sz w:val="16"/>
                <w:szCs w:val="16"/>
              </w:rPr>
            </w:pPr>
            <w:r>
              <w:rPr>
                <w:rFonts w:cs="Arial"/>
                <w:sz w:val="16"/>
                <w:szCs w:val="16"/>
              </w:rPr>
              <w:t>110-33 b)</w:t>
            </w:r>
          </w:p>
        </w:tc>
        <w:tc>
          <w:tcPr>
            <w:tcW w:w="4962" w:type="dxa"/>
            <w:tcBorders>
              <w:top w:val="single" w:sz="4" w:space="0" w:color="999999"/>
              <w:bottom w:val="single" w:sz="4" w:space="0" w:color="999999"/>
              <w:right w:val="single" w:sz="4" w:space="0" w:color="auto"/>
            </w:tcBorders>
            <w:shd w:val="clear" w:color="auto" w:fill="auto"/>
            <w:vAlign w:val="center"/>
          </w:tcPr>
          <w:p w:rsidR="00006795" w:rsidRPr="0021185B" w:rsidRDefault="00006795" w:rsidP="004C6AA4">
            <w:pPr>
              <w:jc w:val="both"/>
              <w:rPr>
                <w:rFonts w:cs="Arial"/>
                <w:sz w:val="16"/>
                <w:szCs w:val="16"/>
                <w:lang w:val="es-MX"/>
              </w:rPr>
            </w:pPr>
            <w:r w:rsidRPr="0021185B">
              <w:rPr>
                <w:rFonts w:cs="Arial"/>
                <w:sz w:val="16"/>
                <w:szCs w:val="16"/>
                <w:lang w:val="es-MX"/>
              </w:rPr>
              <w:t>Debe haber escaleras o escalones permanentes que permitan acceder de modo seguro al espacio de trabajo alrededor de equipo eléctrico instalado en plataformas, balcones, o en entresuelos o en los áticos o en cuartos en las azoteas.</w:t>
            </w:r>
          </w:p>
        </w:tc>
        <w:tc>
          <w:tcPr>
            <w:tcW w:w="992" w:type="dxa"/>
            <w:tcBorders>
              <w:top w:val="single" w:sz="4" w:space="0" w:color="999999"/>
              <w:bottom w:val="single" w:sz="4" w:space="0" w:color="999999"/>
              <w:right w:val="single" w:sz="4" w:space="0" w:color="auto"/>
            </w:tcBorders>
            <w:shd w:val="clear" w:color="auto" w:fill="auto"/>
            <w:vAlign w:val="center"/>
          </w:tcPr>
          <w:p w:rsidR="00006795" w:rsidRDefault="00006795"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Pr="0021185B" w:rsidRDefault="00006795" w:rsidP="00006795">
            <w:pPr>
              <w:jc w:val="both"/>
              <w:rPr>
                <w:rFonts w:cs="Arial"/>
                <w:sz w:val="16"/>
                <w:szCs w:val="16"/>
                <w:lang w:val="es-MX"/>
              </w:rPr>
            </w:pPr>
            <w:r>
              <w:rPr>
                <w:rFonts w:cs="Arial"/>
                <w:sz w:val="16"/>
                <w:szCs w:val="16"/>
                <w:lang w:val="es-MX"/>
              </w:rPr>
              <w:t>Se acepta si hay</w:t>
            </w:r>
            <w:r w:rsidRPr="0021185B">
              <w:rPr>
                <w:rFonts w:cs="Arial"/>
                <w:sz w:val="16"/>
                <w:szCs w:val="16"/>
                <w:lang w:val="es-MX"/>
              </w:rPr>
              <w:t xml:space="preserve"> escaleras o escalones permanentes que permitan acceder de modo seguro al espacio de trabajo alrededor de equipo eléctrico</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Default="00006795"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006795" w:rsidRPr="007B677A" w:rsidRDefault="00006795" w:rsidP="00187AFD">
            <w:pPr>
              <w:ind w:left="57" w:right="57"/>
              <w:jc w:val="center"/>
              <w:rPr>
                <w:rFonts w:cs="Arial"/>
                <w:sz w:val="16"/>
                <w:szCs w:val="16"/>
              </w:rPr>
            </w:pPr>
          </w:p>
        </w:tc>
      </w:tr>
      <w:tr w:rsidR="00D70840"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D70840" w:rsidRDefault="00D70840" w:rsidP="00A053C3">
            <w:pPr>
              <w:jc w:val="center"/>
              <w:rPr>
                <w:rFonts w:cs="Arial"/>
                <w:sz w:val="16"/>
                <w:szCs w:val="16"/>
              </w:rPr>
            </w:pPr>
            <w:r>
              <w:rPr>
                <w:rFonts w:cs="Arial"/>
                <w:sz w:val="16"/>
                <w:szCs w:val="16"/>
              </w:rPr>
              <w:lastRenderedPageBreak/>
              <w:t>110-34 a)</w:t>
            </w:r>
          </w:p>
        </w:tc>
        <w:tc>
          <w:tcPr>
            <w:tcW w:w="4962" w:type="dxa"/>
            <w:tcBorders>
              <w:top w:val="single" w:sz="4" w:space="0" w:color="999999"/>
              <w:bottom w:val="single" w:sz="4" w:space="0" w:color="999999"/>
              <w:right w:val="single" w:sz="4" w:space="0" w:color="auto"/>
            </w:tcBorders>
            <w:shd w:val="clear" w:color="auto" w:fill="auto"/>
            <w:vAlign w:val="center"/>
          </w:tcPr>
          <w:p w:rsidR="00D70840" w:rsidRPr="0021185B" w:rsidRDefault="00D70840" w:rsidP="004C6AA4">
            <w:pPr>
              <w:jc w:val="both"/>
              <w:rPr>
                <w:rFonts w:cs="Arial"/>
                <w:sz w:val="16"/>
                <w:szCs w:val="16"/>
                <w:lang w:val="es-MX"/>
              </w:rPr>
            </w:pPr>
            <w:r w:rsidRPr="00330631">
              <w:rPr>
                <w:rFonts w:cs="Arial"/>
                <w:sz w:val="16"/>
                <w:szCs w:val="16"/>
                <w:lang w:val="es-MX"/>
              </w:rPr>
              <w:t>El equipo que pueda requerir de inspección, ajuste, reparación o mantenimiento mientras está energizado, debe tener un espacio de trabajo libre en dirección del acceso a las partes vivas del equipo eléctrico y no debe ser menor al especificado en la Tabla 110-34 a).</w:t>
            </w:r>
          </w:p>
        </w:tc>
        <w:tc>
          <w:tcPr>
            <w:tcW w:w="992" w:type="dxa"/>
            <w:tcBorders>
              <w:top w:val="single" w:sz="4" w:space="0" w:color="999999"/>
              <w:bottom w:val="single" w:sz="4" w:space="0" w:color="999999"/>
              <w:right w:val="single" w:sz="4" w:space="0" w:color="auto"/>
            </w:tcBorders>
            <w:shd w:val="clear" w:color="auto" w:fill="auto"/>
            <w:vAlign w:val="center"/>
          </w:tcPr>
          <w:p w:rsidR="00D70840" w:rsidRDefault="00D70840"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D70840" w:rsidRPr="0021185B" w:rsidRDefault="00D70840" w:rsidP="00D70840">
            <w:pPr>
              <w:jc w:val="both"/>
              <w:rPr>
                <w:rFonts w:cs="Arial"/>
                <w:sz w:val="16"/>
                <w:szCs w:val="16"/>
                <w:lang w:val="es-MX"/>
              </w:rPr>
            </w:pPr>
            <w:r>
              <w:rPr>
                <w:rFonts w:cs="Arial"/>
                <w:sz w:val="16"/>
                <w:szCs w:val="16"/>
                <w:lang w:val="es-MX"/>
              </w:rPr>
              <w:t>Se acepta si el</w:t>
            </w:r>
            <w:r w:rsidRPr="00330631">
              <w:rPr>
                <w:rFonts w:cs="Arial"/>
                <w:sz w:val="16"/>
                <w:szCs w:val="16"/>
                <w:lang w:val="es-MX"/>
              </w:rPr>
              <w:t xml:space="preserve"> espacio de trabajo</w:t>
            </w:r>
            <w:r>
              <w:rPr>
                <w:rFonts w:cs="Arial"/>
                <w:sz w:val="16"/>
                <w:szCs w:val="16"/>
                <w:lang w:val="es-MX"/>
              </w:rPr>
              <w:t xml:space="preserve"> está</w:t>
            </w:r>
            <w:r w:rsidRPr="00330631">
              <w:rPr>
                <w:rFonts w:cs="Arial"/>
                <w:sz w:val="16"/>
                <w:szCs w:val="16"/>
                <w:lang w:val="es-MX"/>
              </w:rPr>
              <w:t xml:space="preserve"> libre en dirección del acceso a las partes vivas del equipo eléctrico y no </w:t>
            </w:r>
            <w:r>
              <w:rPr>
                <w:rFonts w:cs="Arial"/>
                <w:sz w:val="16"/>
                <w:szCs w:val="16"/>
                <w:lang w:val="es-MX"/>
              </w:rPr>
              <w:t>es</w:t>
            </w:r>
            <w:r w:rsidRPr="00330631">
              <w:rPr>
                <w:rFonts w:cs="Arial"/>
                <w:sz w:val="16"/>
                <w:szCs w:val="16"/>
                <w:lang w:val="es-MX"/>
              </w:rPr>
              <w:t xml:space="preserve"> menor al especificado en la Tabla 110-34 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D70840" w:rsidRDefault="00D70840"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D70840" w:rsidRPr="007B677A" w:rsidRDefault="00D70840" w:rsidP="00187AFD">
            <w:pPr>
              <w:ind w:left="57" w:right="57"/>
              <w:jc w:val="center"/>
              <w:rPr>
                <w:rFonts w:cs="Arial"/>
                <w:sz w:val="16"/>
                <w:szCs w:val="16"/>
              </w:rPr>
            </w:pPr>
          </w:p>
        </w:tc>
      </w:tr>
      <w:tr w:rsidR="00811EFA"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11EFA" w:rsidRDefault="00811EFA" w:rsidP="00A053C3">
            <w:pPr>
              <w:jc w:val="center"/>
              <w:rPr>
                <w:rFonts w:cs="Arial"/>
                <w:sz w:val="16"/>
                <w:szCs w:val="16"/>
              </w:rPr>
            </w:pPr>
            <w:r>
              <w:rPr>
                <w:rFonts w:cs="Arial"/>
                <w:sz w:val="16"/>
                <w:szCs w:val="16"/>
              </w:rPr>
              <w:t>110-34 b)</w:t>
            </w:r>
          </w:p>
        </w:tc>
        <w:tc>
          <w:tcPr>
            <w:tcW w:w="4962" w:type="dxa"/>
            <w:tcBorders>
              <w:top w:val="single" w:sz="4" w:space="0" w:color="999999"/>
              <w:bottom w:val="single" w:sz="4" w:space="0" w:color="999999"/>
              <w:right w:val="single" w:sz="4" w:space="0" w:color="auto"/>
            </w:tcBorders>
            <w:shd w:val="clear" w:color="auto" w:fill="auto"/>
            <w:vAlign w:val="center"/>
          </w:tcPr>
          <w:p w:rsidR="00811EFA" w:rsidRPr="0021185B" w:rsidRDefault="00811EFA" w:rsidP="004C6AA4">
            <w:pPr>
              <w:jc w:val="both"/>
              <w:rPr>
                <w:rFonts w:cs="Arial"/>
                <w:sz w:val="16"/>
                <w:szCs w:val="16"/>
                <w:lang w:val="es-MX"/>
              </w:rPr>
            </w:pPr>
            <w:r w:rsidRPr="00E17550">
              <w:rPr>
                <w:rFonts w:cs="Arial"/>
                <w:sz w:val="16"/>
                <w:szCs w:val="16"/>
                <w:lang w:val="es-MX"/>
              </w:rPr>
              <w:t>Cuando haya instalados desconectadores, cortacircuitos u otro equipo que funcionen a 600 volts o menos, en una bóveda, cuarto o envolvente donde haya partes vivas expuestas o alambrado expuesto operando a más de 600 volts, la instalación de alta tensión debe separarse eficazmente del espacio ocupado por los equipos de baja tensión mediante una división, cerca o enrejado adecuados.</w:t>
            </w:r>
          </w:p>
        </w:tc>
        <w:tc>
          <w:tcPr>
            <w:tcW w:w="992" w:type="dxa"/>
            <w:tcBorders>
              <w:top w:val="single" w:sz="4" w:space="0" w:color="999999"/>
              <w:bottom w:val="single" w:sz="4" w:space="0" w:color="999999"/>
              <w:right w:val="single" w:sz="4" w:space="0" w:color="auto"/>
            </w:tcBorders>
            <w:shd w:val="clear" w:color="auto" w:fill="auto"/>
            <w:vAlign w:val="center"/>
          </w:tcPr>
          <w:p w:rsidR="00811EFA" w:rsidRDefault="00811EFA"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21185B" w:rsidRDefault="00811EFA" w:rsidP="00811EFA">
            <w:pPr>
              <w:jc w:val="both"/>
              <w:rPr>
                <w:rFonts w:cs="Arial"/>
                <w:sz w:val="16"/>
                <w:szCs w:val="16"/>
                <w:lang w:val="es-MX"/>
              </w:rPr>
            </w:pPr>
            <w:r>
              <w:rPr>
                <w:rFonts w:cs="Arial"/>
                <w:sz w:val="16"/>
                <w:szCs w:val="16"/>
                <w:lang w:val="es-MX"/>
              </w:rPr>
              <w:t>Se acepta si</w:t>
            </w:r>
            <w:r w:rsidRPr="00E17550">
              <w:rPr>
                <w:rFonts w:cs="Arial"/>
                <w:sz w:val="16"/>
                <w:szCs w:val="16"/>
                <w:lang w:val="es-MX"/>
              </w:rPr>
              <w:t xml:space="preserve"> la instalación de alta tensión </w:t>
            </w:r>
            <w:r>
              <w:rPr>
                <w:rFonts w:cs="Arial"/>
                <w:sz w:val="16"/>
                <w:szCs w:val="16"/>
                <w:lang w:val="es-MX"/>
              </w:rPr>
              <w:t>está separada</w:t>
            </w:r>
            <w:r w:rsidRPr="00E17550">
              <w:rPr>
                <w:rFonts w:cs="Arial"/>
                <w:sz w:val="16"/>
                <w:szCs w:val="16"/>
                <w:lang w:val="es-MX"/>
              </w:rPr>
              <w:t xml:space="preserve"> eficazmente del espacio ocupado por los equipos de baja tensión mediante una división, cerca o enrejado adecuado</w:t>
            </w:r>
            <w:r>
              <w:rPr>
                <w:rFonts w:cs="Arial"/>
                <w:sz w:val="16"/>
                <w:szCs w:val="16"/>
                <w:lang w:val="es-MX"/>
              </w:rPr>
              <w:t>.</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Default="00811EFA"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7B677A" w:rsidRDefault="00811EFA" w:rsidP="00187AFD">
            <w:pPr>
              <w:ind w:left="57" w:right="57"/>
              <w:jc w:val="center"/>
              <w:rPr>
                <w:rFonts w:cs="Arial"/>
                <w:sz w:val="16"/>
                <w:szCs w:val="16"/>
              </w:rPr>
            </w:pPr>
          </w:p>
        </w:tc>
      </w:tr>
      <w:tr w:rsidR="00811EFA"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11EFA" w:rsidRDefault="00811EFA" w:rsidP="00A053C3">
            <w:pPr>
              <w:jc w:val="center"/>
              <w:rPr>
                <w:rFonts w:cs="Arial"/>
                <w:sz w:val="16"/>
                <w:szCs w:val="16"/>
              </w:rPr>
            </w:pPr>
            <w:r>
              <w:rPr>
                <w:rFonts w:cs="Arial"/>
                <w:sz w:val="16"/>
                <w:szCs w:val="16"/>
              </w:rPr>
              <w:t>110-34 c)</w:t>
            </w:r>
          </w:p>
        </w:tc>
        <w:tc>
          <w:tcPr>
            <w:tcW w:w="4962" w:type="dxa"/>
            <w:tcBorders>
              <w:top w:val="single" w:sz="4" w:space="0" w:color="999999"/>
              <w:bottom w:val="single" w:sz="4" w:space="0" w:color="999999"/>
              <w:right w:val="single" w:sz="4" w:space="0" w:color="auto"/>
            </w:tcBorders>
            <w:shd w:val="clear" w:color="auto" w:fill="auto"/>
            <w:vAlign w:val="center"/>
          </w:tcPr>
          <w:p w:rsidR="00811EFA" w:rsidRPr="00E17550" w:rsidRDefault="00811EFA" w:rsidP="004C6AA4">
            <w:pPr>
              <w:jc w:val="both"/>
              <w:rPr>
                <w:rFonts w:cs="Arial"/>
                <w:sz w:val="16"/>
                <w:szCs w:val="16"/>
                <w:lang w:val="es-MX"/>
              </w:rPr>
            </w:pPr>
            <w:r w:rsidRPr="00E17550">
              <w:rPr>
                <w:rFonts w:cs="Arial"/>
                <w:sz w:val="16"/>
                <w:szCs w:val="16"/>
                <w:lang w:val="es-MX"/>
              </w:rPr>
              <w:t>Las entradas a todos los edificios, bóvedas, cuartos o envolventes que contengan partes vivas expuestas o conductores expuestos que operen a más de 600 volts, deben mantenerse cerradas con llave, a menos que dichas entradas estén en todo momento bajo la observación de una persona calificada.</w:t>
            </w:r>
          </w:p>
          <w:p w:rsidR="00811EFA" w:rsidRPr="00E17550" w:rsidRDefault="00811EFA" w:rsidP="004C6AA4">
            <w:pPr>
              <w:jc w:val="both"/>
              <w:rPr>
                <w:rFonts w:cs="Arial"/>
                <w:sz w:val="16"/>
                <w:szCs w:val="16"/>
                <w:lang w:val="es-MX"/>
              </w:rPr>
            </w:pPr>
            <w:r w:rsidRPr="00E17550">
              <w:rPr>
                <w:rFonts w:cs="Arial"/>
                <w:sz w:val="16"/>
                <w:szCs w:val="16"/>
                <w:lang w:val="es-MX"/>
              </w:rPr>
              <w:t>Cuando la tensión supere 600 volts, debe haber señales preventivas permanentes y visibles en las que se indique lo siguiente:</w:t>
            </w:r>
          </w:p>
          <w:p w:rsidR="00811EFA" w:rsidRPr="00E17550" w:rsidRDefault="00811EFA" w:rsidP="004C6AA4">
            <w:pPr>
              <w:jc w:val="center"/>
              <w:rPr>
                <w:rFonts w:cs="Arial"/>
                <w:b/>
                <w:sz w:val="16"/>
                <w:szCs w:val="16"/>
                <w:lang w:val="es-MX"/>
              </w:rPr>
            </w:pPr>
            <w:r w:rsidRPr="00E17550">
              <w:rPr>
                <w:rFonts w:cs="Arial"/>
                <w:b/>
                <w:sz w:val="16"/>
                <w:szCs w:val="16"/>
                <w:lang w:val="es-MX"/>
              </w:rPr>
              <w:t>"PELIGRO - ALTA TENSION - PROHIBIDA LA ENTRADA"</w:t>
            </w:r>
          </w:p>
        </w:tc>
        <w:tc>
          <w:tcPr>
            <w:tcW w:w="992" w:type="dxa"/>
            <w:tcBorders>
              <w:top w:val="single" w:sz="4" w:space="0" w:color="999999"/>
              <w:bottom w:val="single" w:sz="4" w:space="0" w:color="999999"/>
              <w:right w:val="single" w:sz="4" w:space="0" w:color="auto"/>
            </w:tcBorders>
            <w:shd w:val="clear" w:color="auto" w:fill="auto"/>
            <w:vAlign w:val="center"/>
          </w:tcPr>
          <w:p w:rsidR="00811EFA" w:rsidRDefault="00811EFA"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E17550" w:rsidRDefault="00811EFA" w:rsidP="00811EFA">
            <w:pPr>
              <w:jc w:val="both"/>
              <w:rPr>
                <w:rFonts w:cs="Arial"/>
                <w:sz w:val="16"/>
                <w:szCs w:val="16"/>
                <w:lang w:val="es-MX"/>
              </w:rPr>
            </w:pPr>
            <w:r>
              <w:rPr>
                <w:rFonts w:cs="Arial"/>
                <w:sz w:val="16"/>
                <w:szCs w:val="16"/>
                <w:lang w:val="es-MX"/>
              </w:rPr>
              <w:t>Se acepta si las entradas están</w:t>
            </w:r>
            <w:r w:rsidRPr="00E17550">
              <w:rPr>
                <w:rFonts w:cs="Arial"/>
                <w:sz w:val="16"/>
                <w:szCs w:val="16"/>
                <w:lang w:val="es-MX"/>
              </w:rPr>
              <w:t xml:space="preserve"> cerradas con llave, a menos que dichas entradas estén en todo momento bajo la observación de una persona calificada</w:t>
            </w:r>
            <w:r>
              <w:rPr>
                <w:rFonts w:cs="Arial"/>
                <w:sz w:val="16"/>
                <w:szCs w:val="16"/>
                <w:lang w:val="es-MX"/>
              </w:rPr>
              <w:t xml:space="preserve"> y además existen</w:t>
            </w:r>
            <w:r w:rsidRPr="00E17550">
              <w:rPr>
                <w:rFonts w:cs="Arial"/>
                <w:sz w:val="16"/>
                <w:szCs w:val="16"/>
                <w:lang w:val="es-MX"/>
              </w:rPr>
              <w:t xml:space="preserve"> señales preventivas permanentes y visibles en las que se indique lo siguiente:</w:t>
            </w:r>
          </w:p>
          <w:p w:rsidR="00811EFA" w:rsidRPr="00E17550" w:rsidRDefault="00811EFA" w:rsidP="004C6AA4">
            <w:pPr>
              <w:jc w:val="center"/>
              <w:rPr>
                <w:rFonts w:cs="Arial"/>
                <w:b/>
                <w:sz w:val="16"/>
                <w:szCs w:val="16"/>
                <w:lang w:val="es-MX"/>
              </w:rPr>
            </w:pPr>
            <w:r w:rsidRPr="00E17550">
              <w:rPr>
                <w:rFonts w:cs="Arial"/>
                <w:b/>
                <w:sz w:val="16"/>
                <w:szCs w:val="16"/>
                <w:lang w:val="es-MX"/>
              </w:rPr>
              <w:t>"PELIGRO - ALTA TENSION - PROHIBIDA LA ENTRADA"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Default="00811EFA"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7B677A" w:rsidRDefault="00811EFA" w:rsidP="00187AFD">
            <w:pPr>
              <w:ind w:left="57" w:right="57"/>
              <w:jc w:val="center"/>
              <w:rPr>
                <w:rFonts w:cs="Arial"/>
                <w:sz w:val="16"/>
                <w:szCs w:val="16"/>
              </w:rPr>
            </w:pPr>
          </w:p>
        </w:tc>
      </w:tr>
      <w:tr w:rsidR="008D30CF"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D30CF" w:rsidRDefault="008D30CF" w:rsidP="00FF6799">
            <w:pPr>
              <w:jc w:val="center"/>
              <w:rPr>
                <w:rFonts w:cs="Arial"/>
                <w:sz w:val="16"/>
                <w:szCs w:val="16"/>
              </w:rPr>
            </w:pPr>
            <w:r>
              <w:rPr>
                <w:rFonts w:cs="Arial"/>
                <w:sz w:val="16"/>
                <w:szCs w:val="16"/>
              </w:rPr>
              <w:t>110-34 d)</w:t>
            </w:r>
          </w:p>
        </w:tc>
        <w:tc>
          <w:tcPr>
            <w:tcW w:w="4962" w:type="dxa"/>
            <w:tcBorders>
              <w:top w:val="single" w:sz="4" w:space="0" w:color="999999"/>
              <w:bottom w:val="single" w:sz="4" w:space="0" w:color="999999"/>
              <w:right w:val="single" w:sz="4" w:space="0" w:color="auto"/>
            </w:tcBorders>
            <w:shd w:val="clear" w:color="auto" w:fill="auto"/>
            <w:vAlign w:val="center"/>
          </w:tcPr>
          <w:p w:rsidR="008D30CF" w:rsidRPr="0021185B" w:rsidRDefault="008D30CF" w:rsidP="004C6AA4">
            <w:pPr>
              <w:jc w:val="both"/>
              <w:rPr>
                <w:rFonts w:cs="Arial"/>
                <w:sz w:val="16"/>
                <w:szCs w:val="16"/>
                <w:lang w:val="es-MX"/>
              </w:rPr>
            </w:pPr>
            <w:r w:rsidRPr="00285098">
              <w:rPr>
                <w:rFonts w:cs="Arial"/>
                <w:sz w:val="16"/>
                <w:szCs w:val="16"/>
                <w:lang w:val="es-MX"/>
              </w:rPr>
              <w:t>Debe haber iluminación apropiada en todos los espacios de trabajo alrededor del equipo eléctrico. Las salidas para iluminación deben estar dispuestas de manera que las personas que cambien las lámparas o hagan reparaciones en el sistema de alumbrado, no corran peligro por las partes vivas u otros equipos.</w:t>
            </w:r>
          </w:p>
        </w:tc>
        <w:tc>
          <w:tcPr>
            <w:tcW w:w="992" w:type="dxa"/>
            <w:tcBorders>
              <w:top w:val="single" w:sz="4" w:space="0" w:color="999999"/>
              <w:bottom w:val="single" w:sz="4" w:space="0" w:color="999999"/>
              <w:right w:val="single" w:sz="4" w:space="0" w:color="auto"/>
            </w:tcBorders>
            <w:shd w:val="clear" w:color="auto" w:fill="auto"/>
            <w:vAlign w:val="center"/>
          </w:tcPr>
          <w:p w:rsidR="008D30CF" w:rsidRDefault="008D30CF"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11EFA" w:rsidP="004C6AA4">
            <w:pPr>
              <w:jc w:val="both"/>
              <w:rPr>
                <w:rFonts w:cs="Arial"/>
                <w:sz w:val="16"/>
                <w:szCs w:val="16"/>
                <w:lang w:val="es-MX"/>
              </w:rPr>
            </w:pPr>
            <w:r>
              <w:rPr>
                <w:rFonts w:cs="Arial"/>
                <w:sz w:val="16"/>
                <w:szCs w:val="16"/>
                <w:lang w:val="es-MX"/>
              </w:rPr>
              <w:t>Se acepta si la iluminación es apropiada.</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Default="008D30CF"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D30CF" w:rsidRPr="007B677A" w:rsidRDefault="008D30CF" w:rsidP="00187AFD">
            <w:pPr>
              <w:ind w:left="57" w:right="57"/>
              <w:jc w:val="center"/>
              <w:rPr>
                <w:rFonts w:cs="Arial"/>
                <w:sz w:val="16"/>
                <w:szCs w:val="16"/>
              </w:rPr>
            </w:pPr>
          </w:p>
        </w:tc>
      </w:tr>
      <w:tr w:rsidR="00811EFA"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11EFA" w:rsidRDefault="00811EFA" w:rsidP="00A053C3">
            <w:pPr>
              <w:jc w:val="center"/>
              <w:rPr>
                <w:rFonts w:cs="Arial"/>
                <w:sz w:val="16"/>
                <w:szCs w:val="16"/>
              </w:rPr>
            </w:pPr>
            <w:r>
              <w:rPr>
                <w:rFonts w:cs="Arial"/>
                <w:sz w:val="16"/>
                <w:szCs w:val="16"/>
              </w:rPr>
              <w:t>110-34 e)</w:t>
            </w:r>
          </w:p>
        </w:tc>
        <w:tc>
          <w:tcPr>
            <w:tcW w:w="4962" w:type="dxa"/>
            <w:tcBorders>
              <w:top w:val="single" w:sz="4" w:space="0" w:color="999999"/>
              <w:bottom w:val="single" w:sz="4" w:space="0" w:color="999999"/>
              <w:right w:val="single" w:sz="4" w:space="0" w:color="auto"/>
            </w:tcBorders>
            <w:shd w:val="clear" w:color="auto" w:fill="auto"/>
            <w:vAlign w:val="center"/>
          </w:tcPr>
          <w:p w:rsidR="00811EFA" w:rsidRPr="0021185B" w:rsidRDefault="00811EFA" w:rsidP="004C6AA4">
            <w:pPr>
              <w:jc w:val="both"/>
              <w:rPr>
                <w:rFonts w:cs="Arial"/>
                <w:sz w:val="16"/>
                <w:szCs w:val="16"/>
                <w:lang w:val="es-MX"/>
              </w:rPr>
            </w:pPr>
            <w:r w:rsidRPr="0091452F">
              <w:rPr>
                <w:rFonts w:cs="Arial"/>
                <w:sz w:val="16"/>
                <w:szCs w:val="16"/>
                <w:lang w:val="es-MX"/>
              </w:rPr>
              <w:t>Las partes vivas sin proteger que se encuentren por encima del espacio de trabajo deben guardar una altura no menor a la requerida en la Tabla 110-34(e).</w:t>
            </w:r>
          </w:p>
        </w:tc>
        <w:tc>
          <w:tcPr>
            <w:tcW w:w="992" w:type="dxa"/>
            <w:tcBorders>
              <w:top w:val="single" w:sz="4" w:space="0" w:color="999999"/>
              <w:bottom w:val="single" w:sz="4" w:space="0" w:color="999999"/>
              <w:right w:val="single" w:sz="4" w:space="0" w:color="auto"/>
            </w:tcBorders>
            <w:shd w:val="clear" w:color="auto" w:fill="auto"/>
            <w:vAlign w:val="center"/>
          </w:tcPr>
          <w:p w:rsidR="00811EFA" w:rsidRPr="0091452F" w:rsidRDefault="00811EFA" w:rsidP="00187AFD">
            <w:pPr>
              <w:jc w:val="center"/>
              <w:rPr>
                <w:rFonts w:cs="Arial"/>
                <w:sz w:val="16"/>
                <w:szCs w:val="16"/>
                <w:lang w:val="es-MX"/>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21185B" w:rsidRDefault="00811EFA" w:rsidP="00811EFA">
            <w:pPr>
              <w:jc w:val="both"/>
              <w:rPr>
                <w:rFonts w:cs="Arial"/>
                <w:sz w:val="16"/>
                <w:szCs w:val="16"/>
                <w:lang w:val="es-MX"/>
              </w:rPr>
            </w:pPr>
            <w:r>
              <w:rPr>
                <w:rFonts w:cs="Arial"/>
                <w:sz w:val="16"/>
                <w:szCs w:val="16"/>
                <w:lang w:val="es-MX"/>
              </w:rPr>
              <w:t>Se acepta si las</w:t>
            </w:r>
            <w:r w:rsidRPr="0091452F">
              <w:rPr>
                <w:rFonts w:cs="Arial"/>
                <w:sz w:val="16"/>
                <w:szCs w:val="16"/>
                <w:lang w:val="es-MX"/>
              </w:rPr>
              <w:t xml:space="preserve"> partes vivas sin proteger </w:t>
            </w:r>
            <w:r>
              <w:rPr>
                <w:rFonts w:cs="Arial"/>
                <w:sz w:val="16"/>
                <w:szCs w:val="16"/>
                <w:lang w:val="es-MX"/>
              </w:rPr>
              <w:t>tienen</w:t>
            </w:r>
            <w:r w:rsidRPr="0091452F">
              <w:rPr>
                <w:rFonts w:cs="Arial"/>
                <w:sz w:val="16"/>
                <w:szCs w:val="16"/>
                <w:lang w:val="es-MX"/>
              </w:rPr>
              <w:t xml:space="preserve"> una altura no menor a la requerida en la Tabla 110-34(e).</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Default="00811EFA"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7B677A" w:rsidRDefault="00811EFA" w:rsidP="00187AFD">
            <w:pPr>
              <w:ind w:left="57" w:right="57"/>
              <w:jc w:val="center"/>
              <w:rPr>
                <w:rFonts w:cs="Arial"/>
                <w:sz w:val="16"/>
                <w:szCs w:val="16"/>
              </w:rPr>
            </w:pPr>
          </w:p>
        </w:tc>
      </w:tr>
      <w:tr w:rsidR="00811EFA"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811EFA" w:rsidRDefault="00811EFA" w:rsidP="00A053C3">
            <w:pPr>
              <w:jc w:val="center"/>
              <w:rPr>
                <w:rFonts w:cs="Arial"/>
                <w:sz w:val="16"/>
                <w:szCs w:val="16"/>
              </w:rPr>
            </w:pPr>
            <w:r>
              <w:rPr>
                <w:rFonts w:cs="Arial"/>
                <w:sz w:val="16"/>
                <w:szCs w:val="16"/>
              </w:rPr>
              <w:t>110-34 f)</w:t>
            </w:r>
          </w:p>
        </w:tc>
        <w:tc>
          <w:tcPr>
            <w:tcW w:w="4962" w:type="dxa"/>
            <w:tcBorders>
              <w:top w:val="single" w:sz="4" w:space="0" w:color="999999"/>
              <w:bottom w:val="single" w:sz="4" w:space="0" w:color="999999"/>
              <w:right w:val="single" w:sz="4" w:space="0" w:color="auto"/>
            </w:tcBorders>
            <w:shd w:val="clear" w:color="auto" w:fill="auto"/>
            <w:vAlign w:val="center"/>
          </w:tcPr>
          <w:p w:rsidR="00811EFA" w:rsidRPr="0091452F" w:rsidRDefault="00811EFA" w:rsidP="004C6AA4">
            <w:pPr>
              <w:jc w:val="both"/>
              <w:rPr>
                <w:rFonts w:cs="Arial"/>
                <w:sz w:val="16"/>
                <w:szCs w:val="16"/>
                <w:lang w:val="es-MX"/>
              </w:rPr>
            </w:pPr>
            <w:r w:rsidRPr="0091452F">
              <w:rPr>
                <w:rFonts w:cs="Arial"/>
                <w:sz w:val="16"/>
                <w:szCs w:val="16"/>
                <w:lang w:val="es-MX"/>
              </w:rPr>
              <w:t>Los tubos o conductos ajenos a la instalación eléctrica, que requieren mantenimiento periódico o cuyo mal funcionamiento pondría en peligro la operación del sistema eléctrico, no se deben localizar en cercanías del equipo de acometida, tableros metálicos de interruptores de potencia o ensambles de control industrial</w:t>
            </w:r>
          </w:p>
        </w:tc>
        <w:tc>
          <w:tcPr>
            <w:tcW w:w="992" w:type="dxa"/>
            <w:tcBorders>
              <w:top w:val="single" w:sz="4" w:space="0" w:color="999999"/>
              <w:bottom w:val="single" w:sz="4" w:space="0" w:color="999999"/>
              <w:right w:val="single" w:sz="4" w:space="0" w:color="auto"/>
            </w:tcBorders>
            <w:shd w:val="clear" w:color="auto" w:fill="auto"/>
            <w:vAlign w:val="center"/>
          </w:tcPr>
          <w:p w:rsidR="00811EFA" w:rsidRDefault="00811EFA" w:rsidP="00187AFD">
            <w:pPr>
              <w:jc w:val="center"/>
              <w:rPr>
                <w:rFonts w:cs="Arial"/>
                <w:sz w:val="16"/>
                <w:szCs w:val="16"/>
              </w:rPr>
            </w:pP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91452F" w:rsidRDefault="00811EFA" w:rsidP="00811EFA">
            <w:pPr>
              <w:jc w:val="both"/>
              <w:rPr>
                <w:rFonts w:cs="Arial"/>
                <w:sz w:val="16"/>
                <w:szCs w:val="16"/>
                <w:lang w:val="es-MX"/>
              </w:rPr>
            </w:pPr>
            <w:r>
              <w:rPr>
                <w:rFonts w:cs="Arial"/>
                <w:sz w:val="16"/>
                <w:szCs w:val="16"/>
                <w:lang w:val="es-MX"/>
              </w:rPr>
              <w:t>Se acepta si los</w:t>
            </w:r>
            <w:r w:rsidRPr="0091452F">
              <w:rPr>
                <w:rFonts w:cs="Arial"/>
                <w:sz w:val="16"/>
                <w:szCs w:val="16"/>
                <w:lang w:val="es-MX"/>
              </w:rPr>
              <w:t xml:space="preserve"> tubos o conductos ajenos a la instalación eléctrica, que requieren mantenimiento periódico o cuyo mal funcionamiento pondría en peligro la operación del sistema eléctrico, no </w:t>
            </w:r>
            <w:r>
              <w:rPr>
                <w:rFonts w:cs="Arial"/>
                <w:sz w:val="16"/>
                <w:szCs w:val="16"/>
                <w:lang w:val="es-MX"/>
              </w:rPr>
              <w:t>están</w:t>
            </w:r>
            <w:r w:rsidRPr="0091452F">
              <w:rPr>
                <w:rFonts w:cs="Arial"/>
                <w:sz w:val="16"/>
                <w:szCs w:val="16"/>
                <w:lang w:val="es-MX"/>
              </w:rPr>
              <w:t xml:space="preserve"> en cercanías del equipo de acometida, tableros metálicos de interruptores de potencia o ensambles de control industrial</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Default="00811EFA" w:rsidP="00187AFD">
            <w:pPr>
              <w:ind w:left="57" w:right="57"/>
              <w:jc w:val="center"/>
              <w:rPr>
                <w:rFonts w:cs="Arial"/>
                <w:sz w:val="16"/>
                <w:szCs w:val="16"/>
              </w:rPr>
            </w:pP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811EFA" w:rsidRPr="007B677A" w:rsidRDefault="00811EFA" w:rsidP="00187AFD">
            <w:pPr>
              <w:ind w:left="57" w:right="57"/>
              <w:jc w:val="center"/>
              <w:rPr>
                <w:rFonts w:cs="Arial"/>
                <w:sz w:val="16"/>
                <w:szCs w:val="16"/>
              </w:rPr>
            </w:pPr>
          </w:p>
        </w:tc>
      </w:tr>
    </w:tbl>
    <w:p w:rsidR="00931D86" w:rsidRPr="007B677A" w:rsidRDefault="00931D86" w:rsidP="00931D86">
      <w:pPr>
        <w:rPr>
          <w:rFonts w:cs="Arial"/>
        </w:rPr>
      </w:pPr>
    </w:p>
    <w:sectPr w:rsidR="00931D86" w:rsidRPr="007B677A" w:rsidSect="00931D86">
      <w:headerReference w:type="default" r:id="rId7"/>
      <w:footerReference w:type="default" r:id="rId8"/>
      <w:pgSz w:w="16838" w:h="11906" w:orient="landscape"/>
      <w:pgMar w:top="1543" w:right="1418" w:bottom="1701" w:left="1418" w:header="36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813" w:rsidRDefault="00344813">
      <w:r>
        <w:separator/>
      </w:r>
    </w:p>
  </w:endnote>
  <w:endnote w:type="continuationSeparator" w:id="0">
    <w:p w:rsidR="00344813" w:rsidRDefault="00344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016"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70" w:type="dxa"/>
        <w:right w:w="70" w:type="dxa"/>
      </w:tblCellMar>
      <w:tblLook w:val="0000"/>
    </w:tblPr>
    <w:tblGrid>
      <w:gridCol w:w="1156"/>
      <w:gridCol w:w="1279"/>
      <w:gridCol w:w="881"/>
      <w:gridCol w:w="1440"/>
      <w:gridCol w:w="1260"/>
    </w:tblGrid>
    <w:tr w:rsidR="00931D86" w:rsidRPr="00CB6082">
      <w:trPr>
        <w:cantSplit/>
        <w:trHeight w:val="165"/>
      </w:trPr>
      <w:tc>
        <w:tcPr>
          <w:tcW w:w="1156" w:type="dxa"/>
          <w:tcBorders>
            <w:top w:val="single" w:sz="2" w:space="0" w:color="auto"/>
            <w:left w:val="single" w:sz="2" w:space="0" w:color="auto"/>
            <w:bottom w:val="single" w:sz="2" w:space="0" w:color="auto"/>
            <w:right w:val="single" w:sz="2" w:space="0" w:color="auto"/>
          </w:tcBorders>
          <w:vAlign w:val="center"/>
        </w:tcPr>
        <w:p w:rsidR="00931D86" w:rsidRPr="00751DD1" w:rsidRDefault="00931D86" w:rsidP="00931D86">
          <w:pPr>
            <w:spacing w:line="0" w:lineRule="atLeast"/>
            <w:jc w:val="center"/>
            <w:rPr>
              <w:rFonts w:ascii="Trebuchet MS" w:hAnsi="Trebuchet MS"/>
              <w:sz w:val="16"/>
              <w:lang w:val="en-US"/>
            </w:rPr>
          </w:pPr>
          <w:r w:rsidRPr="00751DD1">
            <w:rPr>
              <w:rFonts w:ascii="Trebuchet MS" w:hAnsi="Trebuchet MS"/>
              <w:sz w:val="16"/>
            </w:rPr>
            <w:t>A: Análisis</w:t>
          </w:r>
        </w:p>
      </w:tc>
      <w:tc>
        <w:tcPr>
          <w:tcW w:w="1279" w:type="dxa"/>
          <w:tcBorders>
            <w:top w:val="single" w:sz="2" w:space="0" w:color="auto"/>
            <w:left w:val="single" w:sz="2" w:space="0" w:color="auto"/>
            <w:bottom w:val="single" w:sz="2" w:space="0" w:color="auto"/>
            <w:right w:val="single" w:sz="2" w:space="0" w:color="auto"/>
          </w:tcBorders>
          <w:vAlign w:val="center"/>
        </w:tcPr>
        <w:p w:rsidR="00931D86" w:rsidRPr="00751DD1" w:rsidRDefault="00931D86" w:rsidP="00931D86">
          <w:pPr>
            <w:spacing w:line="0" w:lineRule="atLeast"/>
            <w:jc w:val="center"/>
            <w:rPr>
              <w:rFonts w:ascii="Trebuchet MS" w:hAnsi="Trebuchet MS"/>
              <w:sz w:val="16"/>
              <w:lang w:val="en-US"/>
            </w:rPr>
          </w:pPr>
          <w:r w:rsidRPr="00751DD1">
            <w:rPr>
              <w:rFonts w:ascii="Trebuchet MS" w:hAnsi="Trebuchet MS"/>
              <w:sz w:val="16"/>
              <w:lang w:val="en-US"/>
            </w:rPr>
            <w:t>D: Documental</w:t>
          </w:r>
        </w:p>
      </w:tc>
      <w:tc>
        <w:tcPr>
          <w:tcW w:w="881" w:type="dxa"/>
          <w:tcBorders>
            <w:top w:val="single" w:sz="2" w:space="0" w:color="auto"/>
            <w:left w:val="single" w:sz="2" w:space="0" w:color="auto"/>
            <w:bottom w:val="single" w:sz="2" w:space="0" w:color="auto"/>
            <w:right w:val="single" w:sz="2" w:space="0" w:color="auto"/>
          </w:tcBorders>
          <w:vAlign w:val="center"/>
        </w:tcPr>
        <w:p w:rsidR="00931D86" w:rsidRPr="00751DD1" w:rsidRDefault="00931D86" w:rsidP="00931D86">
          <w:pPr>
            <w:spacing w:line="0" w:lineRule="atLeast"/>
            <w:jc w:val="center"/>
            <w:rPr>
              <w:rFonts w:ascii="Trebuchet MS" w:hAnsi="Trebuchet MS"/>
              <w:sz w:val="16"/>
              <w:lang w:val="en-US"/>
            </w:rPr>
          </w:pPr>
          <w:r w:rsidRPr="00751DD1">
            <w:rPr>
              <w:rFonts w:ascii="Trebuchet MS" w:hAnsi="Trebuchet MS"/>
              <w:sz w:val="16"/>
              <w:lang w:val="en-US"/>
            </w:rPr>
            <w:t>O: Ocular</w:t>
          </w:r>
        </w:p>
      </w:tc>
      <w:tc>
        <w:tcPr>
          <w:tcW w:w="1440" w:type="dxa"/>
          <w:tcBorders>
            <w:top w:val="single" w:sz="2" w:space="0" w:color="auto"/>
            <w:left w:val="single" w:sz="2" w:space="0" w:color="auto"/>
            <w:bottom w:val="single" w:sz="2" w:space="0" w:color="auto"/>
            <w:right w:val="single" w:sz="2" w:space="0" w:color="auto"/>
          </w:tcBorders>
          <w:vAlign w:val="center"/>
        </w:tcPr>
        <w:p w:rsidR="00931D86" w:rsidRPr="00751DD1" w:rsidRDefault="00931D86" w:rsidP="00931D86">
          <w:pPr>
            <w:spacing w:line="0" w:lineRule="atLeast"/>
            <w:jc w:val="center"/>
            <w:rPr>
              <w:rFonts w:ascii="Trebuchet MS" w:hAnsi="Trebuchet MS"/>
              <w:sz w:val="16"/>
              <w:lang w:val="en-US"/>
            </w:rPr>
          </w:pPr>
          <w:r w:rsidRPr="00751DD1">
            <w:rPr>
              <w:rFonts w:ascii="Trebuchet MS" w:hAnsi="Trebuchet MS"/>
              <w:sz w:val="16"/>
              <w:lang w:val="en-US"/>
            </w:rPr>
            <w:t xml:space="preserve">C: </w:t>
          </w:r>
          <w:proofErr w:type="spellStart"/>
          <w:r w:rsidRPr="00751DD1">
            <w:rPr>
              <w:rFonts w:ascii="Trebuchet MS" w:hAnsi="Trebuchet MS"/>
              <w:sz w:val="16"/>
              <w:lang w:val="en-US"/>
            </w:rPr>
            <w:t>Comprobación</w:t>
          </w:r>
          <w:proofErr w:type="spellEnd"/>
        </w:p>
      </w:tc>
      <w:tc>
        <w:tcPr>
          <w:tcW w:w="1260" w:type="dxa"/>
          <w:tcBorders>
            <w:top w:val="single" w:sz="2" w:space="0" w:color="auto"/>
            <w:left w:val="single" w:sz="2" w:space="0" w:color="auto"/>
            <w:bottom w:val="single" w:sz="2" w:space="0" w:color="auto"/>
            <w:right w:val="single" w:sz="2" w:space="0" w:color="auto"/>
          </w:tcBorders>
          <w:vAlign w:val="center"/>
        </w:tcPr>
        <w:p w:rsidR="00931D86" w:rsidRPr="00751DD1" w:rsidRDefault="00931D86" w:rsidP="00931D86">
          <w:pPr>
            <w:spacing w:line="0" w:lineRule="atLeast"/>
            <w:jc w:val="center"/>
            <w:rPr>
              <w:rFonts w:ascii="Trebuchet MS" w:hAnsi="Trebuchet MS"/>
              <w:sz w:val="16"/>
              <w:lang w:val="en-US"/>
            </w:rPr>
          </w:pPr>
          <w:r w:rsidRPr="00751DD1">
            <w:rPr>
              <w:rFonts w:ascii="Trebuchet MS" w:hAnsi="Trebuchet MS"/>
              <w:sz w:val="16"/>
              <w:lang w:val="en-US"/>
            </w:rPr>
            <w:t xml:space="preserve">M: </w:t>
          </w:r>
          <w:proofErr w:type="spellStart"/>
          <w:r w:rsidRPr="00751DD1">
            <w:rPr>
              <w:rFonts w:ascii="Trebuchet MS" w:hAnsi="Trebuchet MS"/>
              <w:sz w:val="16"/>
              <w:lang w:val="en-US"/>
            </w:rPr>
            <w:t>Medición</w:t>
          </w:r>
          <w:proofErr w:type="spellEnd"/>
        </w:p>
      </w:tc>
    </w:tr>
  </w:tbl>
  <w:p w:rsidR="00931D86" w:rsidRDefault="00931D86" w:rsidP="00931D86">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813" w:rsidRDefault="00344813">
      <w:r>
        <w:separator/>
      </w:r>
    </w:p>
  </w:footnote>
  <w:footnote w:type="continuationSeparator" w:id="0">
    <w:p w:rsidR="00344813" w:rsidRDefault="00344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7"/>
      <w:gridCol w:w="8130"/>
      <w:gridCol w:w="1984"/>
    </w:tblGrid>
    <w:tr w:rsidR="006F26E5" w:rsidRPr="00283C08">
      <w:trPr>
        <w:trHeight w:val="348"/>
      </w:trPr>
      <w:tc>
        <w:tcPr>
          <w:tcW w:w="4487" w:type="dxa"/>
          <w:vMerge w:val="restart"/>
          <w:vAlign w:val="center"/>
        </w:tcPr>
        <w:p w:rsidR="006F26E5" w:rsidRPr="00283C08" w:rsidRDefault="006D1BEB" w:rsidP="006F26E5">
          <w:pPr>
            <w:pStyle w:val="Encabezado"/>
            <w:jc w:val="center"/>
            <w:rPr>
              <w:rFonts w:cs="Arial"/>
            </w:rPr>
          </w:pPr>
          <w:r>
            <w:rPr>
              <w:noProof/>
              <w:lang w:val="es-MX" w:eastAsia="es-MX"/>
            </w:rPr>
            <w:drawing>
              <wp:inline distT="0" distB="0" distL="0" distR="0">
                <wp:extent cx="1628775" cy="762000"/>
                <wp:effectExtent l="19050" t="0" r="9525" b="0"/>
                <wp:docPr id="1" name="Imagen 1" descr="EncInstS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InstSeg"/>
                        <pic:cNvPicPr>
                          <a:picLocks noChangeAspect="1" noChangeArrowheads="1"/>
                        </pic:cNvPicPr>
                      </pic:nvPicPr>
                      <pic:blipFill>
                        <a:blip r:embed="rId1"/>
                        <a:srcRect/>
                        <a:stretch>
                          <a:fillRect/>
                        </a:stretch>
                      </pic:blipFill>
                      <pic:spPr bwMode="auto">
                        <a:xfrm>
                          <a:off x="0" y="0"/>
                          <a:ext cx="1628775" cy="762000"/>
                        </a:xfrm>
                        <a:prstGeom prst="rect">
                          <a:avLst/>
                        </a:prstGeom>
                        <a:noFill/>
                        <a:ln w="9525">
                          <a:noFill/>
                          <a:miter lim="800000"/>
                          <a:headEnd/>
                          <a:tailEnd/>
                        </a:ln>
                      </pic:spPr>
                    </pic:pic>
                  </a:graphicData>
                </a:graphic>
              </wp:inline>
            </w:drawing>
          </w:r>
        </w:p>
      </w:tc>
      <w:tc>
        <w:tcPr>
          <w:tcW w:w="8130" w:type="dxa"/>
          <w:vMerge w:val="restart"/>
          <w:vAlign w:val="center"/>
        </w:tcPr>
        <w:p w:rsidR="006F26E5" w:rsidRPr="00283C08" w:rsidRDefault="006F26E5" w:rsidP="00C528E3">
          <w:pPr>
            <w:jc w:val="center"/>
            <w:rPr>
              <w:rFonts w:cs="Arial"/>
              <w:b/>
            </w:rPr>
          </w:pPr>
          <w:r w:rsidRPr="00283C08">
            <w:rPr>
              <w:rFonts w:cs="Arial"/>
              <w:b/>
            </w:rPr>
            <w:t>LISTA</w:t>
          </w:r>
          <w:r w:rsidR="0070526D">
            <w:rPr>
              <w:rFonts w:cs="Arial"/>
              <w:b/>
            </w:rPr>
            <w:t xml:space="preserve"> DE VERIFICACIÓN</w:t>
          </w:r>
        </w:p>
        <w:p w:rsidR="006F26E5" w:rsidRPr="00283C08" w:rsidRDefault="006F26E5" w:rsidP="00C528E3">
          <w:pPr>
            <w:jc w:val="center"/>
            <w:rPr>
              <w:rFonts w:cs="Arial"/>
              <w:b/>
            </w:rPr>
          </w:pPr>
          <w:r w:rsidRPr="00283C08">
            <w:rPr>
              <w:rFonts w:cs="Arial"/>
              <w:b/>
            </w:rPr>
            <w:t>NOM-001-SEDE-</w:t>
          </w:r>
          <w:r w:rsidR="00B45A87">
            <w:rPr>
              <w:rFonts w:cs="Arial"/>
              <w:b/>
            </w:rPr>
            <w:t>2012</w:t>
          </w:r>
        </w:p>
        <w:p w:rsidR="006F26E5" w:rsidRPr="00283C08" w:rsidRDefault="006F26E5" w:rsidP="002D5923">
          <w:pPr>
            <w:jc w:val="center"/>
            <w:rPr>
              <w:rFonts w:cs="Arial"/>
              <w:b/>
            </w:rPr>
          </w:pPr>
          <w:r w:rsidRPr="00283C08">
            <w:rPr>
              <w:rFonts w:cs="Arial"/>
              <w:b/>
              <w:sz w:val="22"/>
              <w:szCs w:val="22"/>
            </w:rPr>
            <w:t xml:space="preserve">VERIFICACIÓN No. </w:t>
          </w:r>
          <w:r w:rsidR="002D5923">
            <w:rPr>
              <w:rFonts w:cs="Arial"/>
              <w:b/>
              <w:sz w:val="22"/>
              <w:szCs w:val="22"/>
            </w:rPr>
            <w:t>6336</w:t>
          </w:r>
          <w:r w:rsidR="005848F8">
            <w:rPr>
              <w:rFonts w:cs="Arial"/>
              <w:b/>
              <w:sz w:val="22"/>
              <w:szCs w:val="22"/>
            </w:rPr>
            <w:t>-2013</w:t>
          </w:r>
          <w:r w:rsidR="00497AC6">
            <w:rPr>
              <w:rFonts w:cs="Arial"/>
              <w:b/>
              <w:sz w:val="22"/>
              <w:szCs w:val="22"/>
            </w:rPr>
            <w:t xml:space="preserve"> </w:t>
          </w:r>
          <w:r w:rsidRPr="00283C08">
            <w:rPr>
              <w:rFonts w:cs="Arial"/>
              <w:b/>
              <w:sz w:val="22"/>
              <w:szCs w:val="22"/>
            </w:rPr>
            <w:t xml:space="preserve"> FECHA</w:t>
          </w:r>
          <w:r w:rsidR="004E19A6">
            <w:rPr>
              <w:rFonts w:cs="Arial"/>
              <w:b/>
              <w:sz w:val="22"/>
              <w:szCs w:val="22"/>
            </w:rPr>
            <w:t xml:space="preserve"> </w:t>
          </w:r>
          <w:r w:rsidR="002D5923">
            <w:rPr>
              <w:rFonts w:cs="Arial"/>
              <w:b/>
              <w:sz w:val="22"/>
              <w:szCs w:val="22"/>
            </w:rPr>
            <w:t>8</w:t>
          </w:r>
          <w:r w:rsidR="005848F8">
            <w:rPr>
              <w:rFonts w:cs="Arial"/>
              <w:b/>
              <w:sz w:val="22"/>
              <w:szCs w:val="22"/>
            </w:rPr>
            <w:t>.</w:t>
          </w:r>
          <w:r w:rsidR="00AC71E3">
            <w:rPr>
              <w:rFonts w:cs="Arial"/>
              <w:b/>
              <w:sz w:val="22"/>
              <w:szCs w:val="22"/>
            </w:rPr>
            <w:t>mar</w:t>
          </w:r>
          <w:r w:rsidR="005848F8">
            <w:rPr>
              <w:rFonts w:cs="Arial"/>
              <w:b/>
              <w:sz w:val="22"/>
              <w:szCs w:val="22"/>
            </w:rPr>
            <w:t>.2013</w:t>
          </w:r>
        </w:p>
      </w:tc>
      <w:tc>
        <w:tcPr>
          <w:tcW w:w="1984" w:type="dxa"/>
          <w:vAlign w:val="center"/>
        </w:tcPr>
        <w:p w:rsidR="006F26E5" w:rsidRPr="00283C08" w:rsidRDefault="006F26E5" w:rsidP="00C528E3">
          <w:pPr>
            <w:jc w:val="center"/>
            <w:rPr>
              <w:rFonts w:cs="Arial"/>
              <w:sz w:val="16"/>
              <w:szCs w:val="16"/>
            </w:rPr>
          </w:pPr>
          <w:r>
            <w:rPr>
              <w:rFonts w:cs="Arial"/>
              <w:sz w:val="16"/>
              <w:szCs w:val="16"/>
            </w:rPr>
            <w:t>CÓDIGO: FT-04</w:t>
          </w:r>
        </w:p>
      </w:tc>
    </w:tr>
    <w:tr w:rsidR="006F26E5" w:rsidRPr="00283C08">
      <w:trPr>
        <w:trHeight w:val="352"/>
      </w:trPr>
      <w:tc>
        <w:tcPr>
          <w:tcW w:w="4487" w:type="dxa"/>
          <w:vMerge/>
        </w:tcPr>
        <w:p w:rsidR="006F26E5" w:rsidRPr="00283C08" w:rsidRDefault="006F26E5" w:rsidP="00C528E3">
          <w:pPr>
            <w:rPr>
              <w:rFonts w:cs="Arial"/>
            </w:rPr>
          </w:pPr>
        </w:p>
      </w:tc>
      <w:tc>
        <w:tcPr>
          <w:tcW w:w="8130" w:type="dxa"/>
          <w:vMerge/>
        </w:tcPr>
        <w:p w:rsidR="006F26E5" w:rsidRPr="00283C08" w:rsidRDefault="006F26E5" w:rsidP="00C528E3">
          <w:pPr>
            <w:jc w:val="center"/>
            <w:rPr>
              <w:rFonts w:cs="Arial"/>
            </w:rPr>
          </w:pPr>
        </w:p>
      </w:tc>
      <w:tc>
        <w:tcPr>
          <w:tcW w:w="1984" w:type="dxa"/>
          <w:vAlign w:val="center"/>
        </w:tcPr>
        <w:p w:rsidR="006F26E5" w:rsidRPr="00283C08" w:rsidRDefault="006F26E5" w:rsidP="00C528E3">
          <w:pPr>
            <w:jc w:val="center"/>
            <w:rPr>
              <w:rFonts w:cs="Arial"/>
              <w:sz w:val="16"/>
              <w:szCs w:val="16"/>
            </w:rPr>
          </w:pPr>
          <w:r w:rsidRPr="00283C08">
            <w:rPr>
              <w:rFonts w:cs="Arial"/>
              <w:sz w:val="16"/>
              <w:szCs w:val="16"/>
            </w:rPr>
            <w:t>EDICIÓN: 1</w:t>
          </w:r>
        </w:p>
      </w:tc>
    </w:tr>
    <w:tr w:rsidR="006F26E5" w:rsidRPr="00283C08">
      <w:trPr>
        <w:trHeight w:val="340"/>
      </w:trPr>
      <w:tc>
        <w:tcPr>
          <w:tcW w:w="4487" w:type="dxa"/>
          <w:vMerge/>
        </w:tcPr>
        <w:p w:rsidR="006F26E5" w:rsidRPr="00283C08" w:rsidRDefault="006F26E5" w:rsidP="00C528E3">
          <w:pPr>
            <w:rPr>
              <w:rFonts w:cs="Arial"/>
            </w:rPr>
          </w:pPr>
        </w:p>
      </w:tc>
      <w:tc>
        <w:tcPr>
          <w:tcW w:w="8130" w:type="dxa"/>
          <w:vMerge/>
        </w:tcPr>
        <w:p w:rsidR="006F26E5" w:rsidRPr="00283C08" w:rsidRDefault="006F26E5" w:rsidP="00C528E3">
          <w:pPr>
            <w:jc w:val="center"/>
            <w:rPr>
              <w:rFonts w:cs="Arial"/>
            </w:rPr>
          </w:pPr>
        </w:p>
      </w:tc>
      <w:tc>
        <w:tcPr>
          <w:tcW w:w="1984" w:type="dxa"/>
          <w:vAlign w:val="center"/>
        </w:tcPr>
        <w:p w:rsidR="006F26E5" w:rsidRPr="00283C08" w:rsidRDefault="006F26E5" w:rsidP="00C528E3">
          <w:pPr>
            <w:jc w:val="center"/>
            <w:rPr>
              <w:rFonts w:cs="Arial"/>
              <w:sz w:val="16"/>
              <w:szCs w:val="16"/>
            </w:rPr>
          </w:pPr>
          <w:r w:rsidRPr="00283C08">
            <w:rPr>
              <w:rFonts w:cs="Arial"/>
              <w:sz w:val="16"/>
              <w:szCs w:val="16"/>
            </w:rPr>
            <w:t>NIVEL REV: 0</w:t>
          </w:r>
        </w:p>
      </w:tc>
    </w:tr>
    <w:tr w:rsidR="006F26E5" w:rsidRPr="00283C08">
      <w:trPr>
        <w:trHeight w:val="344"/>
      </w:trPr>
      <w:tc>
        <w:tcPr>
          <w:tcW w:w="4487" w:type="dxa"/>
          <w:vMerge/>
        </w:tcPr>
        <w:p w:rsidR="006F26E5" w:rsidRPr="00283C08" w:rsidRDefault="006F26E5" w:rsidP="00C528E3">
          <w:pPr>
            <w:rPr>
              <w:rFonts w:cs="Arial"/>
            </w:rPr>
          </w:pPr>
        </w:p>
      </w:tc>
      <w:tc>
        <w:tcPr>
          <w:tcW w:w="8130" w:type="dxa"/>
          <w:vMerge/>
        </w:tcPr>
        <w:p w:rsidR="006F26E5" w:rsidRPr="00283C08" w:rsidRDefault="006F26E5" w:rsidP="00C528E3">
          <w:pPr>
            <w:jc w:val="center"/>
            <w:rPr>
              <w:rFonts w:cs="Arial"/>
            </w:rPr>
          </w:pPr>
        </w:p>
      </w:tc>
      <w:tc>
        <w:tcPr>
          <w:tcW w:w="1984" w:type="dxa"/>
          <w:vAlign w:val="center"/>
        </w:tcPr>
        <w:p w:rsidR="006F26E5" w:rsidRPr="00283C08" w:rsidRDefault="006F26E5" w:rsidP="00C528E3">
          <w:pPr>
            <w:jc w:val="center"/>
            <w:rPr>
              <w:rFonts w:cs="Arial"/>
              <w:sz w:val="16"/>
              <w:szCs w:val="16"/>
            </w:rPr>
          </w:pPr>
          <w:r w:rsidRPr="00283C08">
            <w:rPr>
              <w:rFonts w:cs="Arial"/>
              <w:sz w:val="16"/>
              <w:szCs w:val="16"/>
            </w:rPr>
            <w:t>Vigente a partir de:</w:t>
          </w:r>
        </w:p>
        <w:p w:rsidR="006F26E5" w:rsidRPr="00283C08" w:rsidRDefault="006F26E5" w:rsidP="00C528E3">
          <w:pPr>
            <w:jc w:val="center"/>
            <w:rPr>
              <w:rFonts w:cs="Arial"/>
              <w:sz w:val="16"/>
              <w:szCs w:val="16"/>
            </w:rPr>
          </w:pPr>
          <w:r>
            <w:rPr>
              <w:rFonts w:cs="Arial"/>
              <w:sz w:val="16"/>
              <w:szCs w:val="16"/>
            </w:rPr>
            <w:t>15-Ene-10</w:t>
          </w:r>
        </w:p>
      </w:tc>
    </w:tr>
  </w:tbl>
  <w:p w:rsidR="006F26E5" w:rsidRDefault="006F26E5"/>
  <w:tbl>
    <w:tblPr>
      <w:tblW w:w="1477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4962"/>
      <w:gridCol w:w="992"/>
      <w:gridCol w:w="4111"/>
      <w:gridCol w:w="1842"/>
      <w:gridCol w:w="1872"/>
    </w:tblGrid>
    <w:tr w:rsidR="00177898" w:rsidRPr="007B677A" w:rsidTr="008D30CF">
      <w:trPr>
        <w:cantSplit/>
      </w:trPr>
      <w:tc>
        <w:tcPr>
          <w:tcW w:w="993" w:type="dxa"/>
          <w:tcBorders>
            <w:top w:val="single" w:sz="4" w:space="0" w:color="999999"/>
            <w:left w:val="single" w:sz="4" w:space="0" w:color="auto"/>
            <w:bottom w:val="single" w:sz="4" w:space="0" w:color="999999"/>
          </w:tcBorders>
          <w:shd w:val="clear" w:color="auto" w:fill="auto"/>
          <w:vAlign w:val="center"/>
        </w:tcPr>
        <w:p w:rsidR="00177898" w:rsidRPr="007B677A" w:rsidRDefault="00177898" w:rsidP="00177898">
          <w:pPr>
            <w:jc w:val="center"/>
            <w:rPr>
              <w:rFonts w:cs="Arial"/>
              <w:sz w:val="16"/>
              <w:szCs w:val="16"/>
            </w:rPr>
          </w:pPr>
          <w:r>
            <w:rPr>
              <w:rFonts w:cs="Arial"/>
              <w:sz w:val="16"/>
              <w:szCs w:val="16"/>
            </w:rPr>
            <w:t>NOM Referencia</w:t>
          </w:r>
        </w:p>
      </w:tc>
      <w:tc>
        <w:tcPr>
          <w:tcW w:w="4962" w:type="dxa"/>
          <w:tcBorders>
            <w:top w:val="single" w:sz="4" w:space="0" w:color="999999"/>
            <w:bottom w:val="single" w:sz="4" w:space="0" w:color="999999"/>
            <w:right w:val="single" w:sz="4" w:space="0" w:color="auto"/>
          </w:tcBorders>
          <w:shd w:val="clear" w:color="auto" w:fill="auto"/>
          <w:vAlign w:val="center"/>
        </w:tcPr>
        <w:p w:rsidR="00177898" w:rsidRPr="007B677A" w:rsidRDefault="00177898" w:rsidP="00187AFD">
          <w:pPr>
            <w:spacing w:before="20" w:after="20"/>
            <w:ind w:left="20" w:right="20"/>
            <w:jc w:val="center"/>
            <w:rPr>
              <w:rFonts w:cs="Arial"/>
              <w:sz w:val="16"/>
              <w:szCs w:val="16"/>
            </w:rPr>
          </w:pPr>
          <w:r w:rsidRPr="007B677A">
            <w:rPr>
              <w:rFonts w:cs="Arial"/>
              <w:sz w:val="16"/>
              <w:szCs w:val="16"/>
            </w:rPr>
            <w:t>Texto de Referencia (Requisitos Generales a Verificar)</w:t>
          </w:r>
        </w:p>
      </w:tc>
      <w:tc>
        <w:tcPr>
          <w:tcW w:w="992" w:type="dxa"/>
          <w:tcBorders>
            <w:top w:val="single" w:sz="4" w:space="0" w:color="999999"/>
            <w:bottom w:val="single" w:sz="4" w:space="0" w:color="999999"/>
            <w:right w:val="single" w:sz="4" w:space="0" w:color="auto"/>
          </w:tcBorders>
          <w:shd w:val="clear" w:color="auto" w:fill="auto"/>
          <w:vAlign w:val="center"/>
        </w:tcPr>
        <w:p w:rsidR="00177898" w:rsidRPr="007B677A" w:rsidRDefault="00177898" w:rsidP="00187AFD">
          <w:pPr>
            <w:jc w:val="center"/>
            <w:rPr>
              <w:rFonts w:cs="Arial"/>
              <w:sz w:val="14"/>
              <w:szCs w:val="14"/>
            </w:rPr>
          </w:pPr>
          <w:r w:rsidRPr="007B677A">
            <w:rPr>
              <w:rFonts w:cs="Arial"/>
              <w:sz w:val="14"/>
              <w:szCs w:val="14"/>
            </w:rPr>
            <w:t>Tipo de Verificación</w:t>
          </w:r>
        </w:p>
      </w:tc>
      <w:tc>
        <w:tcPr>
          <w:tcW w:w="4111" w:type="dxa"/>
          <w:tcBorders>
            <w:top w:val="single" w:sz="4" w:space="0" w:color="999999"/>
            <w:left w:val="single" w:sz="4" w:space="0" w:color="auto"/>
            <w:bottom w:val="single" w:sz="4" w:space="0" w:color="999999"/>
            <w:right w:val="single" w:sz="4" w:space="0" w:color="auto"/>
          </w:tcBorders>
          <w:shd w:val="clear" w:color="auto" w:fill="auto"/>
          <w:vAlign w:val="center"/>
        </w:tcPr>
        <w:p w:rsidR="00177898" w:rsidRPr="007B677A" w:rsidRDefault="00177898" w:rsidP="00187AFD">
          <w:pPr>
            <w:spacing w:before="20" w:after="20"/>
            <w:ind w:left="20" w:right="20"/>
            <w:jc w:val="center"/>
            <w:rPr>
              <w:rFonts w:cs="Arial"/>
              <w:sz w:val="16"/>
              <w:szCs w:val="16"/>
            </w:rPr>
          </w:pPr>
          <w:r w:rsidRPr="007B677A">
            <w:rPr>
              <w:rFonts w:cs="Arial"/>
              <w:sz w:val="16"/>
              <w:szCs w:val="16"/>
            </w:rPr>
            <w:t>Criterio de Aceptación o Rechazo</w:t>
          </w:r>
        </w:p>
      </w:tc>
      <w:tc>
        <w:tcPr>
          <w:tcW w:w="1842" w:type="dxa"/>
          <w:tcBorders>
            <w:top w:val="single" w:sz="4" w:space="0" w:color="999999"/>
            <w:left w:val="single" w:sz="4" w:space="0" w:color="auto"/>
            <w:bottom w:val="single" w:sz="4" w:space="0" w:color="999999"/>
            <w:right w:val="single" w:sz="4" w:space="0" w:color="auto"/>
          </w:tcBorders>
          <w:shd w:val="clear" w:color="auto" w:fill="auto"/>
          <w:vAlign w:val="center"/>
        </w:tcPr>
        <w:p w:rsidR="00177898" w:rsidRPr="007B677A" w:rsidRDefault="00177898" w:rsidP="00187AFD">
          <w:pPr>
            <w:spacing w:before="20" w:after="20"/>
            <w:ind w:left="20" w:right="20"/>
            <w:jc w:val="center"/>
            <w:rPr>
              <w:rFonts w:cs="Arial"/>
              <w:sz w:val="16"/>
              <w:szCs w:val="16"/>
            </w:rPr>
          </w:pPr>
          <w:r w:rsidRPr="007B677A">
            <w:rPr>
              <w:rFonts w:cs="Arial"/>
              <w:sz w:val="16"/>
              <w:szCs w:val="16"/>
            </w:rPr>
            <w:t>Observaciones de la verificación al Proyecto</w:t>
          </w:r>
        </w:p>
      </w:tc>
      <w:tc>
        <w:tcPr>
          <w:tcW w:w="1872" w:type="dxa"/>
          <w:tcBorders>
            <w:top w:val="single" w:sz="4" w:space="0" w:color="999999"/>
            <w:left w:val="single" w:sz="4" w:space="0" w:color="auto"/>
            <w:bottom w:val="single" w:sz="4" w:space="0" w:color="999999"/>
            <w:right w:val="single" w:sz="4" w:space="0" w:color="auto"/>
          </w:tcBorders>
          <w:shd w:val="clear" w:color="auto" w:fill="auto"/>
          <w:vAlign w:val="center"/>
        </w:tcPr>
        <w:p w:rsidR="00177898" w:rsidRPr="007B677A" w:rsidRDefault="00177898" w:rsidP="00187AFD">
          <w:pPr>
            <w:spacing w:before="20" w:after="20"/>
            <w:ind w:left="20" w:right="20"/>
            <w:jc w:val="center"/>
            <w:rPr>
              <w:rFonts w:cs="Arial"/>
              <w:sz w:val="16"/>
              <w:szCs w:val="16"/>
            </w:rPr>
          </w:pPr>
          <w:r w:rsidRPr="007B677A">
            <w:rPr>
              <w:rFonts w:cs="Arial"/>
              <w:sz w:val="16"/>
              <w:szCs w:val="16"/>
            </w:rPr>
            <w:t>Observaciones de la verificación en sitio</w:t>
          </w:r>
        </w:p>
      </w:tc>
    </w:tr>
  </w:tbl>
  <w:p w:rsidR="00931D86" w:rsidRDefault="00931D8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531C"/>
    <w:multiLevelType w:val="hybridMultilevel"/>
    <w:tmpl w:val="EC1235E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CC6A7A"/>
    <w:multiLevelType w:val="hybridMultilevel"/>
    <w:tmpl w:val="BC7C7A3A"/>
    <w:lvl w:ilvl="0" w:tplc="2A729D9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A9C4416"/>
    <w:multiLevelType w:val="hybridMultilevel"/>
    <w:tmpl w:val="0864696C"/>
    <w:lvl w:ilvl="0" w:tplc="B08C8FC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AB3711"/>
    <w:multiLevelType w:val="hybridMultilevel"/>
    <w:tmpl w:val="BC7C7A3A"/>
    <w:lvl w:ilvl="0" w:tplc="2A729D9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4713142"/>
    <w:multiLevelType w:val="hybridMultilevel"/>
    <w:tmpl w:val="BEA8D770"/>
    <w:lvl w:ilvl="0" w:tplc="49A6E53C">
      <w:start w:val="1"/>
      <w:numFmt w:val="upperRoman"/>
      <w:lvlText w:val="%1."/>
      <w:lvlJc w:val="left"/>
      <w:pPr>
        <w:ind w:left="1080" w:hanging="72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A957C7A"/>
    <w:multiLevelType w:val="hybridMultilevel"/>
    <w:tmpl w:val="F7700A9C"/>
    <w:lvl w:ilvl="0" w:tplc="83ACF4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B44530"/>
    <w:rsid w:val="00006795"/>
    <w:rsid w:val="000137C8"/>
    <w:rsid w:val="0004789B"/>
    <w:rsid w:val="000614E3"/>
    <w:rsid w:val="00061813"/>
    <w:rsid w:val="00062613"/>
    <w:rsid w:val="00081D45"/>
    <w:rsid w:val="000932F7"/>
    <w:rsid w:val="000C6A62"/>
    <w:rsid w:val="000D59D0"/>
    <w:rsid w:val="001139CA"/>
    <w:rsid w:val="00126092"/>
    <w:rsid w:val="001447D5"/>
    <w:rsid w:val="00162458"/>
    <w:rsid w:val="001633E3"/>
    <w:rsid w:val="0016530E"/>
    <w:rsid w:val="00173C59"/>
    <w:rsid w:val="00177898"/>
    <w:rsid w:val="00187AFD"/>
    <w:rsid w:val="001B0A3A"/>
    <w:rsid w:val="0021185B"/>
    <w:rsid w:val="00214179"/>
    <w:rsid w:val="0027776C"/>
    <w:rsid w:val="00285098"/>
    <w:rsid w:val="002865F4"/>
    <w:rsid w:val="00290B64"/>
    <w:rsid w:val="00291300"/>
    <w:rsid w:val="002C474C"/>
    <w:rsid w:val="002D5923"/>
    <w:rsid w:val="002F4EEB"/>
    <w:rsid w:val="00330631"/>
    <w:rsid w:val="0034435F"/>
    <w:rsid w:val="00344813"/>
    <w:rsid w:val="00356BB9"/>
    <w:rsid w:val="00382A29"/>
    <w:rsid w:val="003A40B2"/>
    <w:rsid w:val="00497AC6"/>
    <w:rsid w:val="004C1F93"/>
    <w:rsid w:val="004D57B1"/>
    <w:rsid w:val="004E19A6"/>
    <w:rsid w:val="00510395"/>
    <w:rsid w:val="00541648"/>
    <w:rsid w:val="005848F8"/>
    <w:rsid w:val="005E2DF9"/>
    <w:rsid w:val="005F67E7"/>
    <w:rsid w:val="00632DED"/>
    <w:rsid w:val="006863E6"/>
    <w:rsid w:val="006909AC"/>
    <w:rsid w:val="006D1BEB"/>
    <w:rsid w:val="006F26E5"/>
    <w:rsid w:val="0070526D"/>
    <w:rsid w:val="00760992"/>
    <w:rsid w:val="00787557"/>
    <w:rsid w:val="00791085"/>
    <w:rsid w:val="007969AF"/>
    <w:rsid w:val="0080410C"/>
    <w:rsid w:val="008119FF"/>
    <w:rsid w:val="00811EFA"/>
    <w:rsid w:val="00872EDB"/>
    <w:rsid w:val="008A6D04"/>
    <w:rsid w:val="008C6C2E"/>
    <w:rsid w:val="008D30CF"/>
    <w:rsid w:val="0091452F"/>
    <w:rsid w:val="00931D86"/>
    <w:rsid w:val="00955730"/>
    <w:rsid w:val="009955E6"/>
    <w:rsid w:val="009A0094"/>
    <w:rsid w:val="009F5688"/>
    <w:rsid w:val="00A3062A"/>
    <w:rsid w:val="00A56EE3"/>
    <w:rsid w:val="00A66863"/>
    <w:rsid w:val="00AC71E3"/>
    <w:rsid w:val="00AE1494"/>
    <w:rsid w:val="00AE652A"/>
    <w:rsid w:val="00B31FE5"/>
    <w:rsid w:val="00B33778"/>
    <w:rsid w:val="00B44530"/>
    <w:rsid w:val="00B45A87"/>
    <w:rsid w:val="00B77CF3"/>
    <w:rsid w:val="00C0277A"/>
    <w:rsid w:val="00C13A77"/>
    <w:rsid w:val="00C219B2"/>
    <w:rsid w:val="00C528E3"/>
    <w:rsid w:val="00C84020"/>
    <w:rsid w:val="00CA6798"/>
    <w:rsid w:val="00CB5843"/>
    <w:rsid w:val="00CC12F9"/>
    <w:rsid w:val="00CC2BC8"/>
    <w:rsid w:val="00CD7942"/>
    <w:rsid w:val="00D40339"/>
    <w:rsid w:val="00D70840"/>
    <w:rsid w:val="00D71AB0"/>
    <w:rsid w:val="00E00031"/>
    <w:rsid w:val="00E17550"/>
    <w:rsid w:val="00E274BE"/>
    <w:rsid w:val="00E454E9"/>
    <w:rsid w:val="00E716AC"/>
    <w:rsid w:val="00EE49FA"/>
    <w:rsid w:val="00F052CC"/>
    <w:rsid w:val="00F3656F"/>
    <w:rsid w:val="00F6068F"/>
    <w:rsid w:val="00F75421"/>
    <w:rsid w:val="00F95DB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EFB"/>
    <w:rPr>
      <w:rFonts w:ascii="Arial" w:hAnsi="Arial"/>
      <w:lang w:val="es-ES_tradnl" w:eastAsia="es-ES"/>
    </w:rPr>
  </w:style>
  <w:style w:type="paragraph" w:styleId="Ttulo2">
    <w:name w:val="heading 2"/>
    <w:basedOn w:val="Normal"/>
    <w:next w:val="Normal"/>
    <w:qFormat/>
    <w:rsid w:val="00B44530"/>
    <w:pPr>
      <w:keepNext/>
      <w:jc w:val="center"/>
      <w:outlineLvl w:val="1"/>
    </w:pPr>
    <w:rPr>
      <w:b/>
      <w:sz w:val="16"/>
    </w:rPr>
  </w:style>
  <w:style w:type="paragraph" w:styleId="Ttulo7">
    <w:name w:val="heading 7"/>
    <w:basedOn w:val="Normal"/>
    <w:next w:val="Normal"/>
    <w:qFormat/>
    <w:rsid w:val="008904AE"/>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44530"/>
    <w:pPr>
      <w:tabs>
        <w:tab w:val="center" w:pos="4252"/>
        <w:tab w:val="right" w:pos="8504"/>
      </w:tabs>
    </w:pPr>
  </w:style>
  <w:style w:type="paragraph" w:styleId="Piedepgina">
    <w:name w:val="footer"/>
    <w:basedOn w:val="Normal"/>
    <w:link w:val="PiedepginaCar"/>
    <w:rsid w:val="00B44530"/>
    <w:pPr>
      <w:tabs>
        <w:tab w:val="center" w:pos="4252"/>
        <w:tab w:val="right" w:pos="8504"/>
      </w:tabs>
    </w:pPr>
  </w:style>
  <w:style w:type="table" w:styleId="Tablaconcuadrcula">
    <w:name w:val="Table Grid"/>
    <w:basedOn w:val="Tablanormal"/>
    <w:rsid w:val="00890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297B7A"/>
    <w:pPr>
      <w:spacing w:after="101" w:line="216" w:lineRule="exact"/>
      <w:ind w:firstLine="288"/>
      <w:jc w:val="both"/>
    </w:pPr>
    <w:rPr>
      <w:sz w:val="18"/>
    </w:rPr>
  </w:style>
  <w:style w:type="character" w:styleId="Nmerodepgina">
    <w:name w:val="page number"/>
    <w:basedOn w:val="Fuentedeprrafopredeter"/>
    <w:rsid w:val="0057714F"/>
  </w:style>
  <w:style w:type="paragraph" w:customStyle="1" w:styleId="texto0">
    <w:name w:val="texto"/>
    <w:basedOn w:val="Normal"/>
    <w:rsid w:val="007B677A"/>
    <w:pPr>
      <w:spacing w:after="101" w:line="216" w:lineRule="atLeast"/>
    </w:pPr>
    <w:rPr>
      <w:sz w:val="18"/>
    </w:rPr>
  </w:style>
  <w:style w:type="character" w:customStyle="1" w:styleId="PiedepginaCar">
    <w:name w:val="Pie de página Car"/>
    <w:basedOn w:val="Fuentedeprrafopredeter"/>
    <w:link w:val="Piedepgina"/>
    <w:semiHidden/>
    <w:rsid w:val="00F71A3A"/>
    <w:rPr>
      <w:sz w:val="24"/>
      <w:szCs w:val="24"/>
      <w:lang w:val="es-ES" w:eastAsia="es-ES" w:bidi="ar-SA"/>
    </w:rPr>
  </w:style>
  <w:style w:type="paragraph" w:styleId="Textodeglobo">
    <w:name w:val="Balloon Text"/>
    <w:basedOn w:val="Normal"/>
    <w:link w:val="TextodegloboCar"/>
    <w:rsid w:val="00DA4CAC"/>
    <w:rPr>
      <w:rFonts w:ascii="Tahoma" w:hAnsi="Tahoma" w:cs="Tahoma"/>
      <w:sz w:val="16"/>
      <w:szCs w:val="16"/>
    </w:rPr>
  </w:style>
  <w:style w:type="character" w:customStyle="1" w:styleId="TextodegloboCar">
    <w:name w:val="Texto de globo Car"/>
    <w:basedOn w:val="Fuentedeprrafopredeter"/>
    <w:link w:val="Textodeglobo"/>
    <w:rsid w:val="00DA4CAC"/>
    <w:rPr>
      <w:rFonts w:ascii="Tahoma" w:hAnsi="Tahoma" w:cs="Tahoma"/>
      <w:sz w:val="16"/>
      <w:szCs w:val="16"/>
      <w:lang w:val="es-ES" w:eastAsia="es-ES"/>
    </w:rPr>
  </w:style>
  <w:style w:type="paragraph" w:styleId="Prrafodelista">
    <w:name w:val="List Paragraph"/>
    <w:basedOn w:val="Normal"/>
    <w:uiPriority w:val="34"/>
    <w:qFormat/>
    <w:rsid w:val="00B77CF3"/>
    <w:pPr>
      <w:ind w:left="720"/>
      <w:contextualSpacing/>
    </w:pPr>
  </w:style>
  <w:style w:type="character" w:customStyle="1" w:styleId="TextoCar">
    <w:name w:val="Texto Car"/>
    <w:link w:val="Texto"/>
    <w:locked/>
    <w:rsid w:val="003A40B2"/>
    <w:rPr>
      <w:rFonts w:ascii="Arial" w:hAnsi="Arial"/>
      <w:sz w:val="18"/>
      <w:lang w:val="es-ES_tradnl" w:eastAsia="es-ES"/>
    </w:rPr>
  </w:style>
</w:styles>
</file>

<file path=word/webSettings.xml><?xml version="1.0" encoding="utf-8"?>
<w:webSettings xmlns:r="http://schemas.openxmlformats.org/officeDocument/2006/relationships" xmlns:w="http://schemas.openxmlformats.org/wordprocessingml/2006/main">
  <w:divs>
    <w:div w:id="548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3751</Words>
  <Characters>20632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Para instalaciones eléctricas con carga instalada igual o mayor a 100 KW</vt:lpstr>
    </vt:vector>
  </TitlesOfParts>
  <Company>www.intercambiosvirtuales.org</Company>
  <LinksUpToDate>false</LinksUpToDate>
  <CharactersWithSpaces>24335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instalaciones eléctricas con carga instalada igual o mayor a 100 KW</dc:title>
  <dc:creator>Ing. José Antonio Cortés Moreno</dc:creator>
  <cp:lastModifiedBy>Centor</cp:lastModifiedBy>
  <cp:revision>17</cp:revision>
  <cp:lastPrinted>2011-02-20T17:17:00Z</cp:lastPrinted>
  <dcterms:created xsi:type="dcterms:W3CDTF">2013-09-11T20:57:00Z</dcterms:created>
  <dcterms:modified xsi:type="dcterms:W3CDTF">2013-11-05T19:21:00Z</dcterms:modified>
</cp:coreProperties>
</file>